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72" w:rsidRPr="002D7918" w:rsidRDefault="002A4F72">
      <w:pPr>
        <w:rPr>
          <w:rFonts w:ascii="Times New Roman" w:hAnsi="Times New Roman" w:cs="Times New Roman"/>
          <w:sz w:val="24"/>
          <w:szCs w:val="24"/>
        </w:rPr>
      </w:pPr>
      <w:r w:rsidRPr="002D7918">
        <w:rPr>
          <w:rFonts w:ascii="Times New Roman" w:hAnsi="Times New Roman" w:cs="Times New Roman"/>
          <w:sz w:val="24"/>
          <w:szCs w:val="24"/>
        </w:rPr>
        <w:t xml:space="preserve">Blaine County’s DVR Curriculum is available at </w:t>
      </w:r>
      <w:hyperlink r:id="rId6" w:anchor="2155306-self-determination-and-advocacy" w:history="1">
        <w:r w:rsidRPr="002D7918">
          <w:rPr>
            <w:rStyle w:val="Hyperlink"/>
            <w:rFonts w:ascii="Times New Roman" w:hAnsi="Times New Roman" w:cs="Times New Roman"/>
            <w:sz w:val="24"/>
            <w:szCs w:val="24"/>
          </w:rPr>
          <w:t>http://idahotc.com/secondary-transition/Documents.aspx#2155306-self-determination-and-advocacy</w:t>
        </w:r>
      </w:hyperlink>
    </w:p>
    <w:p w:rsidR="002A4F72" w:rsidRPr="002D7918" w:rsidRDefault="002A4F72" w:rsidP="002A4F72">
      <w:pPr>
        <w:ind w:left="0" w:firstLine="0"/>
        <w:rPr>
          <w:rFonts w:ascii="Times New Roman" w:hAnsi="Times New Roman" w:cs="Times New Roman"/>
          <w:sz w:val="24"/>
          <w:szCs w:val="24"/>
        </w:rPr>
      </w:pPr>
      <w:r w:rsidRPr="002D7918">
        <w:rPr>
          <w:rFonts w:ascii="Times New Roman" w:hAnsi="Times New Roman" w:cs="Times New Roman"/>
          <w:sz w:val="24"/>
          <w:szCs w:val="24"/>
        </w:rPr>
        <w:t>This crosswalk highlights potential connections between the DVR curriculum and the Common Core State Standards for 11</w:t>
      </w:r>
      <w:r w:rsidRPr="002D7918">
        <w:rPr>
          <w:rFonts w:ascii="Times New Roman" w:hAnsi="Times New Roman" w:cs="Times New Roman"/>
          <w:sz w:val="24"/>
          <w:szCs w:val="24"/>
          <w:vertAlign w:val="superscript"/>
        </w:rPr>
        <w:t>th</w:t>
      </w:r>
      <w:r w:rsidRPr="002D7918">
        <w:rPr>
          <w:rFonts w:ascii="Times New Roman" w:hAnsi="Times New Roman" w:cs="Times New Roman"/>
          <w:sz w:val="24"/>
          <w:szCs w:val="24"/>
        </w:rPr>
        <w:t xml:space="preserve"> and 12</w:t>
      </w:r>
      <w:r w:rsidRPr="002D7918">
        <w:rPr>
          <w:rFonts w:ascii="Times New Roman" w:hAnsi="Times New Roman" w:cs="Times New Roman"/>
          <w:sz w:val="24"/>
          <w:szCs w:val="24"/>
          <w:vertAlign w:val="superscript"/>
        </w:rPr>
        <w:t>th</w:t>
      </w:r>
      <w:r w:rsidRPr="002D7918">
        <w:rPr>
          <w:rFonts w:ascii="Times New Roman" w:hAnsi="Times New Roman" w:cs="Times New Roman"/>
          <w:sz w:val="24"/>
          <w:szCs w:val="24"/>
        </w:rPr>
        <w:t xml:space="preserve"> grades.  The curriculum is not focused on language tasks, but most of the activities in which students make lists could </w:t>
      </w:r>
      <w:r w:rsidR="002D7918" w:rsidRPr="002D7918">
        <w:rPr>
          <w:rFonts w:ascii="Times New Roman" w:hAnsi="Times New Roman" w:cs="Times New Roman"/>
          <w:sz w:val="24"/>
          <w:szCs w:val="24"/>
        </w:rPr>
        <w:t xml:space="preserve">be </w:t>
      </w:r>
      <w:r w:rsidRPr="002D7918">
        <w:rPr>
          <w:rFonts w:ascii="Times New Roman" w:hAnsi="Times New Roman" w:cs="Times New Roman"/>
          <w:sz w:val="24"/>
          <w:szCs w:val="24"/>
        </w:rPr>
        <w:t>supplemented with an activity to take the list to full sentences.  Activities in which students practice interviewing</w:t>
      </w:r>
      <w:r w:rsidR="002D7918" w:rsidRPr="002D7918">
        <w:rPr>
          <w:rFonts w:ascii="Times New Roman" w:hAnsi="Times New Roman" w:cs="Times New Roman"/>
          <w:sz w:val="24"/>
          <w:szCs w:val="24"/>
        </w:rPr>
        <w:t>,</w:t>
      </w:r>
      <w:r w:rsidRPr="002D7918">
        <w:rPr>
          <w:rFonts w:ascii="Times New Roman" w:hAnsi="Times New Roman" w:cs="Times New Roman"/>
          <w:sz w:val="24"/>
          <w:szCs w:val="24"/>
        </w:rPr>
        <w:t xml:space="preserve"> or other soft skills</w:t>
      </w:r>
      <w:r w:rsidR="002D7918" w:rsidRPr="002D7918">
        <w:rPr>
          <w:rFonts w:ascii="Times New Roman" w:hAnsi="Times New Roman" w:cs="Times New Roman"/>
          <w:sz w:val="24"/>
          <w:szCs w:val="24"/>
        </w:rPr>
        <w:t>,</w:t>
      </w:r>
      <w:r w:rsidRPr="002D7918">
        <w:rPr>
          <w:rFonts w:ascii="Times New Roman" w:hAnsi="Times New Roman" w:cs="Times New Roman"/>
          <w:sz w:val="24"/>
          <w:szCs w:val="24"/>
        </w:rPr>
        <w:t xml:space="preserve"> could be augmented with evalu</w:t>
      </w:r>
      <w:r w:rsidR="002D7918" w:rsidRPr="002D7918">
        <w:rPr>
          <w:rFonts w:ascii="Times New Roman" w:hAnsi="Times New Roman" w:cs="Times New Roman"/>
          <w:sz w:val="24"/>
          <w:szCs w:val="24"/>
        </w:rPr>
        <w:t>ation tasks with</w:t>
      </w:r>
      <w:r w:rsidRPr="002D7918">
        <w:rPr>
          <w:rFonts w:ascii="Times New Roman" w:hAnsi="Times New Roman" w:cs="Times New Roman"/>
          <w:sz w:val="24"/>
          <w:szCs w:val="24"/>
        </w:rPr>
        <w:t xml:space="preserve"> one student evaluating the performance of another.  Evaluating each other’s work is one way of </w:t>
      </w:r>
      <w:r w:rsidR="002D7918" w:rsidRPr="002D7918">
        <w:rPr>
          <w:rFonts w:ascii="Times New Roman" w:hAnsi="Times New Roman" w:cs="Times New Roman"/>
          <w:sz w:val="24"/>
          <w:szCs w:val="24"/>
        </w:rPr>
        <w:t>synthesizing</w:t>
      </w:r>
      <w:r w:rsidRPr="002D7918">
        <w:rPr>
          <w:rFonts w:ascii="Times New Roman" w:hAnsi="Times New Roman" w:cs="Times New Roman"/>
          <w:sz w:val="24"/>
          <w:szCs w:val="24"/>
        </w:rPr>
        <w:t xml:space="preserve"> and integrating information that has been presented. Students should be encouraged to rese</w:t>
      </w:r>
      <w:r w:rsidR="002D7918" w:rsidRPr="002D7918">
        <w:rPr>
          <w:rFonts w:ascii="Times New Roman" w:hAnsi="Times New Roman" w:cs="Times New Roman"/>
          <w:sz w:val="24"/>
          <w:szCs w:val="24"/>
        </w:rPr>
        <w:t>arch jobs in multiple locations. F</w:t>
      </w:r>
      <w:r w:rsidRPr="002D7918">
        <w:rPr>
          <w:rFonts w:ascii="Times New Roman" w:hAnsi="Times New Roman" w:cs="Times New Roman"/>
          <w:sz w:val="24"/>
          <w:szCs w:val="24"/>
        </w:rPr>
        <w:t xml:space="preserve">or </w:t>
      </w:r>
      <w:r w:rsidR="002D7918" w:rsidRPr="002D7918">
        <w:rPr>
          <w:rFonts w:ascii="Times New Roman" w:hAnsi="Times New Roman" w:cs="Times New Roman"/>
          <w:sz w:val="24"/>
          <w:szCs w:val="24"/>
        </w:rPr>
        <w:t>examples</w:t>
      </w:r>
      <w:r w:rsidRPr="002D7918">
        <w:rPr>
          <w:rFonts w:ascii="Times New Roman" w:hAnsi="Times New Roman" w:cs="Times New Roman"/>
          <w:sz w:val="24"/>
          <w:szCs w:val="24"/>
        </w:rPr>
        <w:t xml:space="preserve">, the job of plumber should be reviewed at O*NET online, as well as in another </w:t>
      </w:r>
      <w:r w:rsidR="002D7918" w:rsidRPr="002D7918">
        <w:rPr>
          <w:rFonts w:ascii="Times New Roman" w:hAnsi="Times New Roman" w:cs="Times New Roman"/>
          <w:sz w:val="24"/>
          <w:szCs w:val="24"/>
        </w:rPr>
        <w:t>location</w:t>
      </w:r>
      <w:r w:rsidRPr="002D7918">
        <w:rPr>
          <w:rFonts w:ascii="Times New Roman" w:hAnsi="Times New Roman" w:cs="Times New Roman"/>
          <w:sz w:val="24"/>
          <w:szCs w:val="24"/>
        </w:rPr>
        <w:t>, such as the website of a plumbers’ union.  Integrating information from multiple sources meets several core standards.</w:t>
      </w:r>
    </w:p>
    <w:p w:rsidR="002A4F72" w:rsidRPr="002D7918" w:rsidRDefault="002D7918" w:rsidP="002A4F72">
      <w:pPr>
        <w:ind w:left="0" w:firstLine="0"/>
        <w:rPr>
          <w:rFonts w:ascii="Times New Roman" w:hAnsi="Times New Roman" w:cs="Times New Roman"/>
          <w:sz w:val="24"/>
          <w:szCs w:val="24"/>
        </w:rPr>
      </w:pPr>
      <w:r w:rsidRPr="002D7918">
        <w:rPr>
          <w:rFonts w:ascii="Times New Roman" w:hAnsi="Times New Roman" w:cs="Times New Roman"/>
          <w:sz w:val="24"/>
          <w:szCs w:val="24"/>
        </w:rPr>
        <w:t>The f</w:t>
      </w:r>
      <w:r w:rsidR="002A4F72" w:rsidRPr="002D7918">
        <w:rPr>
          <w:rFonts w:ascii="Times New Roman" w:hAnsi="Times New Roman" w:cs="Times New Roman"/>
          <w:sz w:val="24"/>
          <w:szCs w:val="24"/>
        </w:rPr>
        <w:t>ull text of standards is below the table, and the hyperlinks take the user to corestandards.org.</w:t>
      </w:r>
    </w:p>
    <w:p w:rsidR="002A4F72" w:rsidRDefault="002A4F72" w:rsidP="002A4F72">
      <w:pPr>
        <w:ind w:left="0" w:firstLine="0"/>
      </w:pPr>
    </w:p>
    <w:tbl>
      <w:tblPr>
        <w:tblStyle w:val="TableGrid"/>
        <w:tblW w:w="0" w:type="auto"/>
        <w:tblInd w:w="720" w:type="dxa"/>
        <w:tblLook w:val="04A0" w:firstRow="1" w:lastRow="0" w:firstColumn="1" w:lastColumn="0" w:noHBand="0" w:noVBand="1"/>
      </w:tblPr>
      <w:tblGrid>
        <w:gridCol w:w="2979"/>
        <w:gridCol w:w="5229"/>
      </w:tblGrid>
      <w:tr w:rsidR="00261852" w:rsidTr="00261852">
        <w:tc>
          <w:tcPr>
            <w:tcW w:w="2979" w:type="dxa"/>
            <w:tcBorders>
              <w:top w:val="single" w:sz="18" w:space="0" w:color="auto"/>
              <w:bottom w:val="single" w:sz="18" w:space="0" w:color="auto"/>
            </w:tcBorders>
          </w:tcPr>
          <w:p w:rsidR="00261852" w:rsidRDefault="002774AB">
            <w:pPr>
              <w:ind w:left="0" w:firstLine="0"/>
            </w:pPr>
            <w:r>
              <w:br w:type="page"/>
            </w:r>
            <w:r w:rsidR="00261852">
              <w:t>Pre-Unit History of Special Education</w:t>
            </w:r>
          </w:p>
        </w:tc>
        <w:tc>
          <w:tcPr>
            <w:tcW w:w="5229" w:type="dxa"/>
            <w:tcBorders>
              <w:top w:val="single" w:sz="18" w:space="0" w:color="auto"/>
              <w:bottom w:val="single" w:sz="18" w:space="0" w:color="auto"/>
            </w:tcBorders>
          </w:tcPr>
          <w:p w:rsidR="00261852" w:rsidRDefault="00261852" w:rsidP="002A4F72">
            <w:pPr>
              <w:ind w:left="-3339" w:firstLine="3339"/>
            </w:pPr>
          </w:p>
        </w:tc>
      </w:tr>
      <w:tr w:rsidR="00261852" w:rsidTr="00261852">
        <w:tc>
          <w:tcPr>
            <w:tcW w:w="2979" w:type="dxa"/>
            <w:tcBorders>
              <w:top w:val="single" w:sz="18" w:space="0" w:color="auto"/>
            </w:tcBorders>
          </w:tcPr>
          <w:p w:rsidR="00261852" w:rsidRDefault="00261852">
            <w:pPr>
              <w:ind w:left="0" w:firstLine="0"/>
            </w:pPr>
            <w:r>
              <w:t>Unit 1 Nonverbal communication – How to communicate with friends and professionals</w:t>
            </w:r>
          </w:p>
        </w:tc>
        <w:tc>
          <w:tcPr>
            <w:tcW w:w="5229" w:type="dxa"/>
            <w:vMerge w:val="restart"/>
            <w:tcBorders>
              <w:top w:val="single" w:sz="18" w:space="0" w:color="auto"/>
            </w:tcBorders>
          </w:tcPr>
          <w:p w:rsidR="00261852" w:rsidRDefault="002D7918" w:rsidP="002A4F72">
            <w:pPr>
              <w:ind w:left="-3339" w:firstLine="3339"/>
            </w:pPr>
            <w:hyperlink r:id="rId7" w:history="1">
              <w:r w:rsidR="00B61B94" w:rsidRPr="002D6B66">
                <w:rPr>
                  <w:rFonts w:ascii="Times New Roman" w:eastAsia="Times New Roman" w:hAnsi="Times New Roman" w:cs="Times New Roman"/>
                  <w:color w:val="0000FF"/>
                  <w:sz w:val="24"/>
                  <w:szCs w:val="24"/>
                  <w:u w:val="single"/>
                </w:rPr>
                <w:t>CCSS.ELA-Literacy.SL.11-12.1</w:t>
              </w:r>
            </w:hyperlink>
          </w:p>
        </w:tc>
      </w:tr>
      <w:tr w:rsidR="00261852" w:rsidTr="00261852">
        <w:tc>
          <w:tcPr>
            <w:tcW w:w="2979" w:type="dxa"/>
          </w:tcPr>
          <w:p w:rsidR="00261852" w:rsidRDefault="00261852">
            <w:pPr>
              <w:ind w:left="0" w:firstLine="0"/>
            </w:pPr>
            <w:r>
              <w:t>1a Learning to communicate effectively</w:t>
            </w:r>
          </w:p>
        </w:tc>
        <w:tc>
          <w:tcPr>
            <w:tcW w:w="5229" w:type="dxa"/>
            <w:vMerge/>
          </w:tcPr>
          <w:p w:rsidR="00261852" w:rsidRDefault="00261852" w:rsidP="002A4F72">
            <w:pPr>
              <w:ind w:left="-3339" w:firstLine="3339"/>
            </w:pPr>
          </w:p>
        </w:tc>
      </w:tr>
      <w:tr w:rsidR="00261852" w:rsidTr="00261852">
        <w:tc>
          <w:tcPr>
            <w:tcW w:w="2979" w:type="dxa"/>
            <w:tcBorders>
              <w:bottom w:val="single" w:sz="18" w:space="0" w:color="auto"/>
            </w:tcBorders>
          </w:tcPr>
          <w:p w:rsidR="00261852" w:rsidRDefault="00261852">
            <w:pPr>
              <w:ind w:left="0" w:firstLine="0"/>
            </w:pPr>
            <w:r>
              <w:t>1b Texting and email</w:t>
            </w:r>
          </w:p>
        </w:tc>
        <w:tc>
          <w:tcPr>
            <w:tcW w:w="5229" w:type="dxa"/>
            <w:vMerge/>
            <w:tcBorders>
              <w:bottom w:val="single" w:sz="18" w:space="0" w:color="auto"/>
            </w:tcBorders>
          </w:tcPr>
          <w:p w:rsidR="00261852" w:rsidRDefault="00261852" w:rsidP="002A4F72">
            <w:pPr>
              <w:ind w:left="-3339" w:firstLine="3339"/>
            </w:pPr>
          </w:p>
        </w:tc>
      </w:tr>
      <w:tr w:rsidR="00261852" w:rsidTr="00261852">
        <w:tc>
          <w:tcPr>
            <w:tcW w:w="2979" w:type="dxa"/>
            <w:tcBorders>
              <w:top w:val="single" w:sz="18" w:space="0" w:color="auto"/>
            </w:tcBorders>
          </w:tcPr>
          <w:p w:rsidR="00261852" w:rsidRDefault="00261852">
            <w:pPr>
              <w:ind w:left="0" w:firstLine="0"/>
            </w:pPr>
            <w:r>
              <w:t>Unit 2 Self-awareness and Self-advocacy – Understanding my disability</w:t>
            </w:r>
          </w:p>
        </w:tc>
        <w:tc>
          <w:tcPr>
            <w:tcW w:w="5229" w:type="dxa"/>
            <w:vMerge w:val="restart"/>
            <w:tcBorders>
              <w:top w:val="single" w:sz="18" w:space="0" w:color="auto"/>
            </w:tcBorders>
          </w:tcPr>
          <w:p w:rsidR="00261852" w:rsidRDefault="002D7918" w:rsidP="002A4F72">
            <w:pPr>
              <w:ind w:left="-3339" w:firstLine="3339"/>
              <w:rPr>
                <w:rFonts w:ascii="Times New Roman" w:eastAsia="Times New Roman" w:hAnsi="Times New Roman" w:cs="Times New Roman"/>
                <w:color w:val="0000FF"/>
                <w:sz w:val="24"/>
                <w:szCs w:val="24"/>
                <w:u w:val="single"/>
              </w:rPr>
            </w:pPr>
            <w:hyperlink r:id="rId8" w:history="1">
              <w:r w:rsidR="00B61B94" w:rsidRPr="002D6B66">
                <w:rPr>
                  <w:rFonts w:ascii="Times New Roman" w:eastAsia="Times New Roman" w:hAnsi="Times New Roman" w:cs="Times New Roman"/>
                  <w:color w:val="0000FF"/>
                  <w:sz w:val="24"/>
                  <w:szCs w:val="24"/>
                  <w:u w:val="single"/>
                </w:rPr>
                <w:t>CCSS.ELA-Literacy.WHST.11-12.10</w:t>
              </w:r>
            </w:hyperlink>
          </w:p>
          <w:p w:rsidR="00B61B94" w:rsidRDefault="002D7918" w:rsidP="002A4F72">
            <w:pPr>
              <w:ind w:left="-3339" w:firstLine="3339"/>
            </w:pPr>
            <w:hyperlink r:id="rId9" w:history="1">
              <w:r w:rsidR="00B61B94" w:rsidRPr="002D6B66">
                <w:rPr>
                  <w:rFonts w:ascii="Times New Roman" w:eastAsia="Times New Roman" w:hAnsi="Times New Roman" w:cs="Times New Roman"/>
                  <w:color w:val="0000FF"/>
                  <w:sz w:val="24"/>
                  <w:szCs w:val="24"/>
                  <w:u w:val="single"/>
                </w:rPr>
                <w:t>CCSS.ELA-Literacy.SL.11-12.1</w:t>
              </w:r>
            </w:hyperlink>
          </w:p>
        </w:tc>
      </w:tr>
      <w:tr w:rsidR="00261852" w:rsidTr="00261852">
        <w:tc>
          <w:tcPr>
            <w:tcW w:w="2979" w:type="dxa"/>
          </w:tcPr>
          <w:p w:rsidR="00261852" w:rsidRDefault="00261852">
            <w:pPr>
              <w:ind w:left="0" w:firstLine="0"/>
            </w:pPr>
            <w:r>
              <w:t>2a The Legalities</w:t>
            </w:r>
          </w:p>
        </w:tc>
        <w:tc>
          <w:tcPr>
            <w:tcW w:w="5229" w:type="dxa"/>
            <w:vMerge/>
          </w:tcPr>
          <w:p w:rsidR="00261852" w:rsidRDefault="00261852" w:rsidP="002A4F72">
            <w:pPr>
              <w:ind w:left="-3339" w:firstLine="3339"/>
            </w:pPr>
          </w:p>
        </w:tc>
      </w:tr>
      <w:tr w:rsidR="00261852" w:rsidTr="00261852">
        <w:tc>
          <w:tcPr>
            <w:tcW w:w="2979" w:type="dxa"/>
            <w:tcBorders>
              <w:bottom w:val="single" w:sz="18" w:space="0" w:color="auto"/>
            </w:tcBorders>
          </w:tcPr>
          <w:p w:rsidR="00261852" w:rsidRDefault="00261852">
            <w:pPr>
              <w:ind w:left="0" w:firstLine="0"/>
            </w:pPr>
            <w:r>
              <w:t>2b Personal Level – Defining your disability</w:t>
            </w:r>
          </w:p>
        </w:tc>
        <w:tc>
          <w:tcPr>
            <w:tcW w:w="5229" w:type="dxa"/>
            <w:vMerge/>
            <w:tcBorders>
              <w:bottom w:val="single" w:sz="18" w:space="0" w:color="auto"/>
            </w:tcBorders>
          </w:tcPr>
          <w:p w:rsidR="00261852" w:rsidRDefault="00261852" w:rsidP="002A4F72">
            <w:pPr>
              <w:ind w:left="-3339" w:firstLine="3339"/>
            </w:pPr>
          </w:p>
        </w:tc>
      </w:tr>
      <w:tr w:rsidR="00261852" w:rsidTr="00261852">
        <w:tc>
          <w:tcPr>
            <w:tcW w:w="2979" w:type="dxa"/>
            <w:tcBorders>
              <w:top w:val="single" w:sz="18" w:space="0" w:color="auto"/>
            </w:tcBorders>
          </w:tcPr>
          <w:p w:rsidR="00261852" w:rsidRDefault="00261852">
            <w:pPr>
              <w:ind w:left="0" w:firstLine="0"/>
            </w:pPr>
            <w:r>
              <w:t>Unit 3 Adult services – Identifying adult service providers and eligibility criteria</w:t>
            </w:r>
          </w:p>
        </w:tc>
        <w:tc>
          <w:tcPr>
            <w:tcW w:w="5229" w:type="dxa"/>
            <w:vMerge w:val="restart"/>
            <w:tcBorders>
              <w:top w:val="single" w:sz="18" w:space="0" w:color="auto"/>
            </w:tcBorders>
          </w:tcPr>
          <w:p w:rsidR="00261852" w:rsidRDefault="00261852" w:rsidP="002A4F72">
            <w:pPr>
              <w:ind w:left="-3339" w:firstLine="3339"/>
              <w:rPr>
                <w:rFonts w:ascii="Times New Roman" w:eastAsia="Times New Roman" w:hAnsi="Times New Roman" w:cs="Times New Roman"/>
                <w:color w:val="0000FF"/>
                <w:sz w:val="24"/>
                <w:szCs w:val="24"/>
                <w:u w:val="single"/>
              </w:rPr>
            </w:pPr>
            <w:r w:rsidRPr="00390AE5">
              <w:rPr>
                <w:rFonts w:ascii="Times New Roman" w:eastAsia="Times New Roman" w:hAnsi="Times New Roman" w:cs="Times New Roman"/>
                <w:color w:val="0000FF"/>
                <w:sz w:val="24"/>
                <w:szCs w:val="24"/>
                <w:u w:val="single"/>
              </w:rPr>
              <w:t>CCSS.ELA-Literacy.RH.11-12.2</w:t>
            </w:r>
          </w:p>
          <w:p w:rsidR="00B61B94" w:rsidRDefault="002D7918" w:rsidP="002A4F72">
            <w:pPr>
              <w:ind w:left="-3339" w:firstLine="3339"/>
              <w:rPr>
                <w:rFonts w:ascii="Times New Roman" w:eastAsia="Times New Roman" w:hAnsi="Times New Roman" w:cs="Times New Roman"/>
                <w:color w:val="0000FF"/>
                <w:sz w:val="24"/>
                <w:szCs w:val="24"/>
                <w:u w:val="single"/>
              </w:rPr>
            </w:pPr>
            <w:hyperlink r:id="rId10" w:history="1">
              <w:r w:rsidR="00B61B94" w:rsidRPr="00953959">
                <w:rPr>
                  <w:rFonts w:ascii="Times New Roman" w:eastAsia="Times New Roman" w:hAnsi="Times New Roman" w:cs="Times New Roman"/>
                  <w:color w:val="0000FF"/>
                  <w:sz w:val="24"/>
                  <w:szCs w:val="24"/>
                  <w:u w:val="single"/>
                </w:rPr>
                <w:t>CCSS.ELA-Literacy.RST.11-12.7</w:t>
              </w:r>
            </w:hyperlink>
          </w:p>
          <w:p w:rsidR="00B61B94" w:rsidRDefault="002D7918" w:rsidP="002A4F72">
            <w:pPr>
              <w:ind w:left="-3339" w:firstLine="3339"/>
              <w:rPr>
                <w:rFonts w:ascii="Times New Roman" w:eastAsia="Times New Roman" w:hAnsi="Times New Roman" w:cs="Times New Roman"/>
                <w:color w:val="0000FF"/>
                <w:sz w:val="24"/>
                <w:szCs w:val="24"/>
                <w:u w:val="single"/>
              </w:rPr>
            </w:pPr>
            <w:hyperlink r:id="rId11" w:history="1">
              <w:r w:rsidR="00B61B94" w:rsidRPr="00B61B94">
                <w:rPr>
                  <w:rFonts w:ascii="Times New Roman" w:eastAsia="Times New Roman" w:hAnsi="Times New Roman" w:cs="Times New Roman"/>
                  <w:color w:val="0000FF"/>
                  <w:sz w:val="24"/>
                  <w:szCs w:val="24"/>
                  <w:u w:val="single"/>
                </w:rPr>
                <w:t>CCSS.ELA-Literacy.WHST.11-12.7</w:t>
              </w:r>
            </w:hyperlink>
          </w:p>
          <w:p w:rsidR="00B61B94" w:rsidRDefault="002D7918" w:rsidP="002A4F72">
            <w:pPr>
              <w:ind w:left="-3339" w:firstLine="3339"/>
              <w:rPr>
                <w:rFonts w:ascii="Times New Roman" w:eastAsia="Times New Roman" w:hAnsi="Times New Roman" w:cs="Times New Roman"/>
                <w:color w:val="0000FF"/>
                <w:sz w:val="24"/>
                <w:szCs w:val="24"/>
                <w:u w:val="single"/>
              </w:rPr>
            </w:pPr>
            <w:hyperlink r:id="rId12" w:history="1">
              <w:r w:rsidR="00B61B94" w:rsidRPr="002D6B66">
                <w:rPr>
                  <w:rFonts w:ascii="Times New Roman" w:eastAsia="Times New Roman" w:hAnsi="Times New Roman" w:cs="Times New Roman"/>
                  <w:color w:val="0000FF"/>
                  <w:sz w:val="24"/>
                  <w:szCs w:val="24"/>
                  <w:u w:val="single"/>
                </w:rPr>
                <w:t>CCSS.ELA-Literacy.WHST.11-12.8</w:t>
              </w:r>
            </w:hyperlink>
          </w:p>
          <w:p w:rsidR="00B61B94" w:rsidRDefault="002D7918" w:rsidP="002A4F72">
            <w:pPr>
              <w:ind w:left="-3339" w:firstLine="3339"/>
              <w:rPr>
                <w:rFonts w:ascii="Times New Roman" w:eastAsia="Times New Roman" w:hAnsi="Times New Roman" w:cs="Times New Roman"/>
                <w:color w:val="0000FF"/>
                <w:sz w:val="24"/>
                <w:szCs w:val="24"/>
                <w:u w:val="single"/>
              </w:rPr>
            </w:pPr>
            <w:hyperlink r:id="rId13" w:history="1">
              <w:r w:rsidR="00B61B94" w:rsidRPr="002D6B66">
                <w:rPr>
                  <w:rFonts w:ascii="Times New Roman" w:eastAsia="Times New Roman" w:hAnsi="Times New Roman" w:cs="Times New Roman"/>
                  <w:color w:val="0000FF"/>
                  <w:sz w:val="24"/>
                  <w:szCs w:val="24"/>
                  <w:u w:val="single"/>
                </w:rPr>
                <w:t>CCSS.ELA-Literacy.WHST.11-12.9</w:t>
              </w:r>
            </w:hyperlink>
          </w:p>
          <w:p w:rsidR="00B61B94" w:rsidRDefault="002D7918" w:rsidP="002A4F72">
            <w:pPr>
              <w:ind w:left="-3339" w:firstLine="3339"/>
              <w:rPr>
                <w:rFonts w:ascii="Times New Roman" w:eastAsia="Times New Roman" w:hAnsi="Times New Roman" w:cs="Times New Roman"/>
                <w:color w:val="0000FF"/>
                <w:sz w:val="24"/>
                <w:szCs w:val="24"/>
                <w:u w:val="single"/>
              </w:rPr>
            </w:pPr>
            <w:hyperlink r:id="rId14" w:history="1">
              <w:r w:rsidR="00B61B94" w:rsidRPr="002D6B66">
                <w:rPr>
                  <w:rFonts w:ascii="Times New Roman" w:eastAsia="Times New Roman" w:hAnsi="Times New Roman" w:cs="Times New Roman"/>
                  <w:color w:val="0000FF"/>
                  <w:sz w:val="24"/>
                  <w:szCs w:val="24"/>
                  <w:u w:val="single"/>
                </w:rPr>
                <w:t>CCSS.ELA-Literacy.W.11-12.2</w:t>
              </w:r>
            </w:hyperlink>
          </w:p>
          <w:p w:rsidR="00EB4517" w:rsidRDefault="002D7918" w:rsidP="002A4F72">
            <w:pPr>
              <w:ind w:left="-3339" w:firstLine="3339"/>
            </w:pPr>
            <w:hyperlink r:id="rId15" w:history="1">
              <w:r w:rsidR="00EB4517" w:rsidRPr="002D6B66">
                <w:rPr>
                  <w:rFonts w:ascii="Times New Roman" w:eastAsia="Times New Roman" w:hAnsi="Times New Roman" w:cs="Times New Roman"/>
                  <w:color w:val="0000FF"/>
                  <w:sz w:val="24"/>
                  <w:szCs w:val="24"/>
                  <w:u w:val="single"/>
                </w:rPr>
                <w:t>CCSS.ELA-Literacy.SL.11-12.2</w:t>
              </w:r>
            </w:hyperlink>
          </w:p>
        </w:tc>
      </w:tr>
      <w:tr w:rsidR="00261852" w:rsidTr="00261852">
        <w:tc>
          <w:tcPr>
            <w:tcW w:w="2979" w:type="dxa"/>
          </w:tcPr>
          <w:p w:rsidR="00261852" w:rsidRDefault="00261852">
            <w:pPr>
              <w:ind w:left="0" w:firstLine="0"/>
            </w:pPr>
            <w:r>
              <w:t>3a Personal research of adult services part 1</w:t>
            </w:r>
          </w:p>
        </w:tc>
        <w:tc>
          <w:tcPr>
            <w:tcW w:w="5229" w:type="dxa"/>
            <w:vMerge/>
          </w:tcPr>
          <w:p w:rsidR="00261852" w:rsidRDefault="00261852" w:rsidP="002A4F72">
            <w:pPr>
              <w:ind w:left="-3339" w:firstLine="3339"/>
            </w:pPr>
          </w:p>
        </w:tc>
      </w:tr>
      <w:tr w:rsidR="00261852" w:rsidTr="00261852">
        <w:tc>
          <w:tcPr>
            <w:tcW w:w="2979" w:type="dxa"/>
            <w:tcBorders>
              <w:bottom w:val="single" w:sz="18" w:space="0" w:color="auto"/>
            </w:tcBorders>
          </w:tcPr>
          <w:p w:rsidR="00261852" w:rsidRDefault="00261852">
            <w:pPr>
              <w:ind w:left="0" w:firstLine="0"/>
            </w:pPr>
            <w:r>
              <w:t>3b Personal research part 2</w:t>
            </w:r>
          </w:p>
        </w:tc>
        <w:tc>
          <w:tcPr>
            <w:tcW w:w="5229" w:type="dxa"/>
            <w:vMerge/>
            <w:tcBorders>
              <w:bottom w:val="single" w:sz="18" w:space="0" w:color="auto"/>
            </w:tcBorders>
          </w:tcPr>
          <w:p w:rsidR="00261852" w:rsidRDefault="00261852" w:rsidP="002A4F72">
            <w:pPr>
              <w:ind w:left="-3339" w:firstLine="3339"/>
            </w:pPr>
          </w:p>
        </w:tc>
      </w:tr>
      <w:tr w:rsidR="00B61B94" w:rsidTr="00261852">
        <w:tc>
          <w:tcPr>
            <w:tcW w:w="2979" w:type="dxa"/>
            <w:tcBorders>
              <w:top w:val="single" w:sz="18" w:space="0" w:color="auto"/>
            </w:tcBorders>
          </w:tcPr>
          <w:p w:rsidR="00B61B94" w:rsidRDefault="00B61B94">
            <w:pPr>
              <w:ind w:left="0" w:firstLine="0"/>
            </w:pPr>
            <w:r>
              <w:t>Unit 4 Reality of life after high school – Discovering the gap between student thoughts on employment and reality</w:t>
            </w:r>
          </w:p>
        </w:tc>
        <w:tc>
          <w:tcPr>
            <w:tcW w:w="5229" w:type="dxa"/>
            <w:vMerge w:val="restart"/>
            <w:tcBorders>
              <w:top w:val="single" w:sz="18" w:space="0" w:color="auto"/>
            </w:tcBorders>
          </w:tcPr>
          <w:p w:rsidR="00B61B94" w:rsidRPr="00261852" w:rsidRDefault="00B61B94" w:rsidP="002A4F72">
            <w:pPr>
              <w:ind w:left="-3339" w:firstLine="3339"/>
              <w:rPr>
                <w:rFonts w:ascii="Times New Roman" w:eastAsia="Times New Roman" w:hAnsi="Times New Roman" w:cs="Times New Roman"/>
                <w:sz w:val="24"/>
                <w:szCs w:val="24"/>
              </w:rPr>
            </w:pPr>
            <w:r w:rsidRPr="00261852">
              <w:rPr>
                <w:rFonts w:ascii="Times New Roman" w:eastAsia="Times New Roman" w:hAnsi="Times New Roman" w:cs="Times New Roman"/>
                <w:color w:val="0000FF"/>
                <w:sz w:val="24"/>
                <w:szCs w:val="24"/>
                <w:u w:val="single"/>
              </w:rPr>
              <w:t>CCSS.ELA-Literacy.L.11-12.4</w:t>
            </w:r>
            <w:r w:rsidRPr="00261852">
              <w:rPr>
                <w:rFonts w:ascii="Times New Roman" w:eastAsia="Times New Roman" w:hAnsi="Times New Roman" w:cs="Times New Roman"/>
                <w:sz w:val="24"/>
                <w:szCs w:val="24"/>
              </w:rPr>
              <w:t xml:space="preserve"> </w:t>
            </w:r>
          </w:p>
          <w:p w:rsidR="00B61B94" w:rsidRPr="00261852" w:rsidRDefault="002D7918" w:rsidP="002A4F72">
            <w:pPr>
              <w:ind w:left="-3339" w:firstLine="3339"/>
              <w:rPr>
                <w:rFonts w:ascii="Times New Roman" w:eastAsia="Times New Roman" w:hAnsi="Times New Roman" w:cs="Times New Roman"/>
                <w:sz w:val="24"/>
                <w:szCs w:val="24"/>
              </w:rPr>
            </w:pPr>
            <w:hyperlink r:id="rId16" w:history="1">
              <w:r w:rsidR="00B61B94" w:rsidRPr="00261852">
                <w:rPr>
                  <w:rFonts w:ascii="Times New Roman" w:eastAsia="Times New Roman" w:hAnsi="Times New Roman" w:cs="Times New Roman"/>
                  <w:color w:val="0000FF"/>
                  <w:sz w:val="24"/>
                  <w:szCs w:val="24"/>
                  <w:u w:val="single"/>
                </w:rPr>
                <w:t>CCSS.ELA-Literacy.L.11-12.6</w:t>
              </w:r>
            </w:hyperlink>
          </w:p>
          <w:p w:rsidR="00B61B94" w:rsidRPr="00261852" w:rsidRDefault="002D7918" w:rsidP="002A4F72">
            <w:pPr>
              <w:ind w:left="-3339" w:firstLine="3339"/>
              <w:rPr>
                <w:rFonts w:ascii="Times New Roman" w:eastAsia="Times New Roman" w:hAnsi="Times New Roman" w:cs="Times New Roman"/>
                <w:sz w:val="24"/>
                <w:szCs w:val="24"/>
              </w:rPr>
            </w:pPr>
            <w:hyperlink r:id="rId17" w:history="1">
              <w:r w:rsidR="00B61B94" w:rsidRPr="00261852">
                <w:rPr>
                  <w:rFonts w:ascii="Times New Roman" w:eastAsia="Times New Roman" w:hAnsi="Times New Roman" w:cs="Times New Roman"/>
                  <w:color w:val="0000FF"/>
                  <w:sz w:val="24"/>
                  <w:szCs w:val="24"/>
                  <w:u w:val="single"/>
                </w:rPr>
                <w:t>CCSS.ELA-Literacy.RST.11-12.7</w:t>
              </w:r>
            </w:hyperlink>
          </w:p>
          <w:p w:rsidR="00B61B94" w:rsidRDefault="002D7918" w:rsidP="002A4F72">
            <w:pPr>
              <w:ind w:left="-3339" w:firstLine="3339"/>
              <w:rPr>
                <w:rFonts w:ascii="Times New Roman" w:eastAsia="Times New Roman" w:hAnsi="Times New Roman" w:cs="Times New Roman"/>
                <w:color w:val="0000FF"/>
                <w:sz w:val="24"/>
                <w:szCs w:val="24"/>
                <w:u w:val="single"/>
              </w:rPr>
            </w:pPr>
            <w:hyperlink r:id="rId18" w:history="1">
              <w:r w:rsidR="00B61B94" w:rsidRPr="00B61B94">
                <w:rPr>
                  <w:rFonts w:ascii="Times New Roman" w:eastAsia="Times New Roman" w:hAnsi="Times New Roman" w:cs="Times New Roman"/>
                  <w:color w:val="0000FF"/>
                  <w:sz w:val="24"/>
                  <w:szCs w:val="24"/>
                  <w:u w:val="single"/>
                </w:rPr>
                <w:t>CCSS.ELA-Literacy.WHST.11-12.7</w:t>
              </w:r>
            </w:hyperlink>
          </w:p>
          <w:p w:rsidR="00B61B94" w:rsidRDefault="002D7918" w:rsidP="002A4F72">
            <w:pPr>
              <w:ind w:left="-3339" w:firstLine="3339"/>
              <w:rPr>
                <w:rFonts w:ascii="Times New Roman" w:eastAsia="Times New Roman" w:hAnsi="Times New Roman" w:cs="Times New Roman"/>
                <w:color w:val="0000FF"/>
                <w:sz w:val="24"/>
                <w:szCs w:val="24"/>
                <w:u w:val="single"/>
              </w:rPr>
            </w:pPr>
            <w:hyperlink r:id="rId19" w:history="1">
              <w:r w:rsidR="00B61B94" w:rsidRPr="002D6B66">
                <w:rPr>
                  <w:rFonts w:ascii="Times New Roman" w:eastAsia="Times New Roman" w:hAnsi="Times New Roman" w:cs="Times New Roman"/>
                  <w:color w:val="0000FF"/>
                  <w:sz w:val="24"/>
                  <w:szCs w:val="24"/>
                  <w:u w:val="single"/>
                </w:rPr>
                <w:t>CCSS.ELA-Literacy.WHST.11-12.9</w:t>
              </w:r>
            </w:hyperlink>
          </w:p>
          <w:p w:rsidR="00EB4517" w:rsidRPr="002A4D8E" w:rsidRDefault="002D7918" w:rsidP="002A4F72">
            <w:pPr>
              <w:ind w:left="-3339" w:firstLine="3339"/>
              <w:rPr>
                <w:rFonts w:ascii="Times New Roman" w:eastAsia="Times New Roman" w:hAnsi="Times New Roman" w:cs="Times New Roman"/>
                <w:sz w:val="24"/>
                <w:szCs w:val="24"/>
              </w:rPr>
            </w:pPr>
            <w:hyperlink r:id="rId20" w:history="1">
              <w:r w:rsidR="00EB4517" w:rsidRPr="002D6B66">
                <w:rPr>
                  <w:rFonts w:ascii="Times New Roman" w:eastAsia="Times New Roman" w:hAnsi="Times New Roman" w:cs="Times New Roman"/>
                  <w:color w:val="0000FF"/>
                  <w:sz w:val="24"/>
                  <w:szCs w:val="24"/>
                  <w:u w:val="single"/>
                </w:rPr>
                <w:t>CCSS.ELA-Literacy.SL.11-12.2</w:t>
              </w:r>
            </w:hyperlink>
          </w:p>
        </w:tc>
      </w:tr>
      <w:tr w:rsidR="00B61B94" w:rsidTr="00261852">
        <w:tc>
          <w:tcPr>
            <w:tcW w:w="2979" w:type="dxa"/>
          </w:tcPr>
          <w:p w:rsidR="00B61B94" w:rsidRDefault="00B61B94">
            <w:pPr>
              <w:ind w:left="0" w:firstLine="0"/>
            </w:pPr>
            <w:r>
              <w:t>4a Assessment of my skills for future employment</w:t>
            </w:r>
          </w:p>
        </w:tc>
        <w:tc>
          <w:tcPr>
            <w:tcW w:w="5229" w:type="dxa"/>
            <w:vMerge/>
          </w:tcPr>
          <w:p w:rsidR="00B61B94" w:rsidRDefault="00B61B94" w:rsidP="002A4F72">
            <w:pPr>
              <w:ind w:left="-3339" w:firstLine="3339"/>
            </w:pPr>
          </w:p>
        </w:tc>
      </w:tr>
      <w:tr w:rsidR="00B61B94" w:rsidTr="00261852">
        <w:tc>
          <w:tcPr>
            <w:tcW w:w="2979" w:type="dxa"/>
            <w:tcBorders>
              <w:bottom w:val="single" w:sz="18" w:space="0" w:color="auto"/>
            </w:tcBorders>
          </w:tcPr>
          <w:p w:rsidR="00B61B94" w:rsidRDefault="00B61B94">
            <w:pPr>
              <w:ind w:left="0" w:firstLine="0"/>
            </w:pPr>
            <w:r>
              <w:lastRenderedPageBreak/>
              <w:t>4b My skills and goals don’t match – Now what?</w:t>
            </w:r>
          </w:p>
        </w:tc>
        <w:tc>
          <w:tcPr>
            <w:tcW w:w="5229" w:type="dxa"/>
            <w:vMerge/>
            <w:tcBorders>
              <w:bottom w:val="single" w:sz="18" w:space="0" w:color="auto"/>
            </w:tcBorders>
          </w:tcPr>
          <w:p w:rsidR="00B61B94" w:rsidRDefault="00B61B94" w:rsidP="002A4F72">
            <w:pPr>
              <w:ind w:left="-3339" w:firstLine="3339"/>
            </w:pPr>
          </w:p>
        </w:tc>
      </w:tr>
      <w:tr w:rsidR="00261852" w:rsidTr="00261852">
        <w:tc>
          <w:tcPr>
            <w:tcW w:w="2979" w:type="dxa"/>
            <w:tcBorders>
              <w:top w:val="single" w:sz="18" w:space="0" w:color="auto"/>
            </w:tcBorders>
          </w:tcPr>
          <w:p w:rsidR="00261852" w:rsidRDefault="00261852">
            <w:pPr>
              <w:ind w:left="0" w:firstLine="0"/>
            </w:pPr>
            <w:r>
              <w:lastRenderedPageBreak/>
              <w:t>Unit 5 Employment – finding employment and applications</w:t>
            </w:r>
          </w:p>
        </w:tc>
        <w:tc>
          <w:tcPr>
            <w:tcW w:w="5229" w:type="dxa"/>
            <w:vMerge w:val="restart"/>
            <w:tcBorders>
              <w:top w:val="single" w:sz="18" w:space="0" w:color="auto"/>
            </w:tcBorders>
          </w:tcPr>
          <w:p w:rsidR="00261852" w:rsidRDefault="00261852" w:rsidP="002A4F72">
            <w:pPr>
              <w:ind w:left="-3339" w:firstLine="3339"/>
            </w:pPr>
            <w:r w:rsidRPr="00390AE5">
              <w:rPr>
                <w:rFonts w:ascii="Times New Roman" w:eastAsia="Times New Roman" w:hAnsi="Times New Roman" w:cs="Times New Roman"/>
                <w:color w:val="0000FF"/>
                <w:sz w:val="24"/>
                <w:szCs w:val="24"/>
                <w:u w:val="single"/>
              </w:rPr>
              <w:t>CCSS.ELA-Literacy.SL.11-12.4</w:t>
            </w:r>
            <w:r>
              <w:rPr>
                <w:rFonts w:ascii="Times New Roman" w:eastAsia="Times New Roman" w:hAnsi="Times New Roman" w:cs="Times New Roman"/>
                <w:sz w:val="24"/>
                <w:szCs w:val="24"/>
              </w:rPr>
              <w:t xml:space="preserve"> </w:t>
            </w:r>
          </w:p>
        </w:tc>
      </w:tr>
      <w:tr w:rsidR="00261852" w:rsidTr="00261852">
        <w:tc>
          <w:tcPr>
            <w:tcW w:w="2979" w:type="dxa"/>
          </w:tcPr>
          <w:p w:rsidR="00261852" w:rsidRDefault="00261852">
            <w:pPr>
              <w:ind w:left="0" w:firstLine="0"/>
            </w:pPr>
            <w:r>
              <w:t>5a Appropriate phone calls to employers</w:t>
            </w:r>
          </w:p>
        </w:tc>
        <w:tc>
          <w:tcPr>
            <w:tcW w:w="5229" w:type="dxa"/>
            <w:vMerge/>
          </w:tcPr>
          <w:p w:rsidR="00261852" w:rsidRDefault="00261852" w:rsidP="002A4F72">
            <w:pPr>
              <w:ind w:left="-3339" w:firstLine="3339"/>
            </w:pPr>
          </w:p>
        </w:tc>
      </w:tr>
      <w:tr w:rsidR="00261852" w:rsidTr="00261852">
        <w:tc>
          <w:tcPr>
            <w:tcW w:w="2979" w:type="dxa"/>
            <w:tcBorders>
              <w:bottom w:val="single" w:sz="18" w:space="0" w:color="auto"/>
            </w:tcBorders>
          </w:tcPr>
          <w:p w:rsidR="00261852" w:rsidRDefault="00261852">
            <w:pPr>
              <w:ind w:left="0" w:firstLine="0"/>
            </w:pPr>
            <w:r>
              <w:t>5b The resume</w:t>
            </w:r>
          </w:p>
        </w:tc>
        <w:tc>
          <w:tcPr>
            <w:tcW w:w="5229" w:type="dxa"/>
            <w:vMerge/>
            <w:tcBorders>
              <w:bottom w:val="single" w:sz="18" w:space="0" w:color="auto"/>
            </w:tcBorders>
          </w:tcPr>
          <w:p w:rsidR="00261852" w:rsidRDefault="00261852" w:rsidP="002A4F72">
            <w:pPr>
              <w:ind w:left="-3339" w:firstLine="3339"/>
            </w:pPr>
          </w:p>
        </w:tc>
      </w:tr>
    </w:tbl>
    <w:p w:rsidR="00C834D7" w:rsidRDefault="00C834D7"/>
    <w:tbl>
      <w:tblPr>
        <w:tblStyle w:val="TableGrid"/>
        <w:tblW w:w="0" w:type="auto"/>
        <w:tblInd w:w="720" w:type="dxa"/>
        <w:tblLook w:val="04A0" w:firstRow="1" w:lastRow="0" w:firstColumn="1" w:lastColumn="0" w:noHBand="0" w:noVBand="1"/>
      </w:tblPr>
      <w:tblGrid>
        <w:gridCol w:w="2979"/>
        <w:gridCol w:w="5229"/>
      </w:tblGrid>
      <w:tr w:rsidR="00390AE5" w:rsidTr="00390AE5">
        <w:tc>
          <w:tcPr>
            <w:tcW w:w="2979" w:type="dxa"/>
            <w:tcBorders>
              <w:top w:val="single" w:sz="18" w:space="0" w:color="auto"/>
            </w:tcBorders>
          </w:tcPr>
          <w:p w:rsidR="00390AE5" w:rsidRDefault="00390AE5">
            <w:pPr>
              <w:ind w:left="0" w:firstLine="0"/>
            </w:pPr>
            <w:r>
              <w:t>Unit 6 – Interviewing skills – Soft Skills role play</w:t>
            </w:r>
          </w:p>
        </w:tc>
        <w:tc>
          <w:tcPr>
            <w:tcW w:w="5229" w:type="dxa"/>
            <w:vMerge w:val="restart"/>
            <w:tcBorders>
              <w:top w:val="single" w:sz="18" w:space="0" w:color="auto"/>
            </w:tcBorders>
          </w:tcPr>
          <w:p w:rsidR="00390AE5" w:rsidRPr="00390AE5" w:rsidRDefault="002D7918" w:rsidP="009242DA">
            <w:pPr>
              <w:ind w:left="0" w:firstLine="0"/>
              <w:rPr>
                <w:rFonts w:ascii="Times New Roman" w:eastAsia="Times New Roman" w:hAnsi="Times New Roman" w:cs="Times New Roman"/>
                <w:sz w:val="24"/>
                <w:szCs w:val="24"/>
              </w:rPr>
            </w:pPr>
            <w:hyperlink r:id="rId21" w:history="1">
              <w:r w:rsidR="00390AE5" w:rsidRPr="00390AE5">
                <w:rPr>
                  <w:rFonts w:ascii="Times New Roman" w:eastAsia="Times New Roman" w:hAnsi="Times New Roman" w:cs="Times New Roman"/>
                  <w:color w:val="0000FF"/>
                  <w:sz w:val="24"/>
                  <w:szCs w:val="24"/>
                  <w:u w:val="single"/>
                </w:rPr>
                <w:t>CCSS.ELA-Literacy.SL.11-12.4</w:t>
              </w:r>
            </w:hyperlink>
          </w:p>
          <w:p w:rsidR="00390AE5" w:rsidRPr="00390AE5" w:rsidRDefault="002D7918" w:rsidP="009242DA">
            <w:pPr>
              <w:ind w:left="0" w:firstLine="0"/>
              <w:rPr>
                <w:rFonts w:ascii="Times New Roman" w:eastAsia="Times New Roman" w:hAnsi="Times New Roman" w:cs="Times New Roman"/>
                <w:sz w:val="24"/>
                <w:szCs w:val="24"/>
              </w:rPr>
            </w:pPr>
            <w:hyperlink r:id="rId22" w:history="1">
              <w:r w:rsidR="00390AE5" w:rsidRPr="00390AE5">
                <w:rPr>
                  <w:rFonts w:ascii="Times New Roman" w:eastAsia="Times New Roman" w:hAnsi="Times New Roman" w:cs="Times New Roman"/>
                  <w:color w:val="0000FF"/>
                  <w:sz w:val="24"/>
                  <w:szCs w:val="24"/>
                  <w:u w:val="single"/>
                </w:rPr>
                <w:t>CCSS.ELA-Literacy.SL.11-12.6</w:t>
              </w:r>
            </w:hyperlink>
          </w:p>
          <w:p w:rsidR="00390AE5" w:rsidRDefault="002D7918" w:rsidP="009242DA">
            <w:pPr>
              <w:ind w:left="0" w:firstLine="0"/>
              <w:rPr>
                <w:rFonts w:ascii="Times New Roman" w:eastAsia="Times New Roman" w:hAnsi="Times New Roman" w:cs="Times New Roman"/>
                <w:color w:val="0000FF"/>
                <w:sz w:val="24"/>
                <w:szCs w:val="24"/>
                <w:u w:val="single"/>
              </w:rPr>
            </w:pPr>
            <w:hyperlink r:id="rId23" w:history="1">
              <w:r w:rsidR="00390AE5" w:rsidRPr="00390AE5">
                <w:rPr>
                  <w:rFonts w:ascii="Times New Roman" w:eastAsia="Times New Roman" w:hAnsi="Times New Roman" w:cs="Times New Roman"/>
                  <w:color w:val="0000FF"/>
                  <w:sz w:val="24"/>
                  <w:szCs w:val="24"/>
                  <w:u w:val="single"/>
                </w:rPr>
                <w:t>CCSS.ELA-Literacy.L.11-12.3</w:t>
              </w:r>
            </w:hyperlink>
          </w:p>
          <w:p w:rsidR="00B61B94" w:rsidRPr="00390AE5" w:rsidRDefault="002D7918" w:rsidP="009242DA">
            <w:pPr>
              <w:ind w:left="0" w:firstLine="0"/>
            </w:pPr>
            <w:hyperlink r:id="rId24" w:history="1">
              <w:r w:rsidR="00B61B94" w:rsidRPr="002D6B66">
                <w:rPr>
                  <w:rFonts w:ascii="Times New Roman" w:eastAsia="Times New Roman" w:hAnsi="Times New Roman" w:cs="Times New Roman"/>
                  <w:color w:val="0000FF"/>
                  <w:sz w:val="24"/>
                  <w:szCs w:val="24"/>
                  <w:u w:val="single"/>
                </w:rPr>
                <w:t>CCSS.ELA-Literacy.WHST.11-12.10</w:t>
              </w:r>
            </w:hyperlink>
          </w:p>
        </w:tc>
      </w:tr>
      <w:tr w:rsidR="00390AE5" w:rsidTr="00390AE5">
        <w:tc>
          <w:tcPr>
            <w:tcW w:w="2979" w:type="dxa"/>
          </w:tcPr>
          <w:p w:rsidR="00390AE5" w:rsidRDefault="00390AE5">
            <w:pPr>
              <w:ind w:left="0" w:firstLine="0"/>
            </w:pPr>
            <w:r>
              <w:t>6a Responding to interview questions</w:t>
            </w:r>
          </w:p>
        </w:tc>
        <w:tc>
          <w:tcPr>
            <w:tcW w:w="5229" w:type="dxa"/>
            <w:vMerge/>
          </w:tcPr>
          <w:p w:rsidR="00390AE5" w:rsidRDefault="00390AE5">
            <w:pPr>
              <w:ind w:left="0" w:firstLine="0"/>
            </w:pPr>
          </w:p>
        </w:tc>
      </w:tr>
      <w:tr w:rsidR="00390AE5" w:rsidTr="00390AE5">
        <w:tc>
          <w:tcPr>
            <w:tcW w:w="2979" w:type="dxa"/>
          </w:tcPr>
          <w:p w:rsidR="00390AE5" w:rsidRDefault="00390AE5">
            <w:pPr>
              <w:ind w:left="0" w:firstLine="0"/>
            </w:pPr>
            <w:r>
              <w:t>6b What employers are really looking for in a good employee</w:t>
            </w:r>
          </w:p>
        </w:tc>
        <w:tc>
          <w:tcPr>
            <w:tcW w:w="5229" w:type="dxa"/>
            <w:vMerge/>
          </w:tcPr>
          <w:p w:rsidR="00390AE5" w:rsidRDefault="00390AE5">
            <w:pPr>
              <w:ind w:left="0" w:firstLine="0"/>
            </w:pPr>
          </w:p>
        </w:tc>
      </w:tr>
      <w:tr w:rsidR="00390AE5" w:rsidTr="00390AE5">
        <w:tc>
          <w:tcPr>
            <w:tcW w:w="2979" w:type="dxa"/>
            <w:tcBorders>
              <w:top w:val="single" w:sz="18" w:space="0" w:color="auto"/>
            </w:tcBorders>
          </w:tcPr>
          <w:p w:rsidR="00390AE5" w:rsidRDefault="00390AE5">
            <w:pPr>
              <w:ind w:left="0" w:firstLine="0"/>
            </w:pPr>
            <w:r>
              <w:t>Unit 7 Advocacy in the workplace and school – Accommodations in high school, college, and the workplace</w:t>
            </w:r>
          </w:p>
        </w:tc>
        <w:tc>
          <w:tcPr>
            <w:tcW w:w="5229" w:type="dxa"/>
            <w:vMerge w:val="restart"/>
            <w:tcBorders>
              <w:top w:val="single" w:sz="18" w:space="0" w:color="auto"/>
            </w:tcBorders>
          </w:tcPr>
          <w:p w:rsidR="002A4F72" w:rsidRDefault="002D7918" w:rsidP="005F6B55">
            <w:pPr>
              <w:ind w:left="0" w:firstLine="0"/>
              <w:rPr>
                <w:rFonts w:ascii="Times New Roman" w:eastAsia="Times New Roman" w:hAnsi="Times New Roman" w:cs="Times New Roman"/>
                <w:sz w:val="24"/>
                <w:szCs w:val="24"/>
              </w:rPr>
            </w:pPr>
            <w:hyperlink r:id="rId25" w:history="1">
              <w:r w:rsidR="00390AE5" w:rsidRPr="002D6B66">
                <w:rPr>
                  <w:rFonts w:ascii="Times New Roman" w:eastAsia="Times New Roman" w:hAnsi="Times New Roman" w:cs="Times New Roman"/>
                  <w:color w:val="0000FF"/>
                  <w:sz w:val="24"/>
                  <w:szCs w:val="24"/>
                  <w:u w:val="single"/>
                </w:rPr>
                <w:t>CCSS.ELA-Literacy.SL.11-12.3</w:t>
              </w:r>
            </w:hyperlink>
            <w:r w:rsidR="00390AE5">
              <w:rPr>
                <w:rFonts w:ascii="Times New Roman" w:eastAsia="Times New Roman" w:hAnsi="Times New Roman" w:cs="Times New Roman"/>
                <w:sz w:val="24"/>
                <w:szCs w:val="24"/>
              </w:rPr>
              <w:t xml:space="preserve"> </w:t>
            </w:r>
          </w:p>
          <w:p w:rsidR="00390AE5" w:rsidRPr="00390AE5" w:rsidRDefault="002D7918" w:rsidP="005F6B55">
            <w:pPr>
              <w:ind w:left="0" w:firstLine="0"/>
              <w:rPr>
                <w:rFonts w:ascii="Times New Roman" w:eastAsia="Times New Roman" w:hAnsi="Times New Roman" w:cs="Times New Roman"/>
                <w:sz w:val="24"/>
                <w:szCs w:val="24"/>
              </w:rPr>
            </w:pPr>
            <w:hyperlink r:id="rId26" w:history="1">
              <w:r w:rsidR="00390AE5" w:rsidRPr="00390AE5">
                <w:rPr>
                  <w:rFonts w:ascii="Times New Roman" w:eastAsia="Times New Roman" w:hAnsi="Times New Roman" w:cs="Times New Roman"/>
                  <w:color w:val="0000FF"/>
                  <w:sz w:val="24"/>
                  <w:szCs w:val="24"/>
                  <w:u w:val="single"/>
                </w:rPr>
                <w:t>CCSS.ELA-Literacy.SL.11-12.4</w:t>
              </w:r>
            </w:hyperlink>
          </w:p>
          <w:p w:rsidR="00390AE5" w:rsidRDefault="002D7918" w:rsidP="002A4D8E">
            <w:pPr>
              <w:ind w:left="0" w:firstLine="0"/>
              <w:rPr>
                <w:rFonts w:ascii="Times New Roman" w:eastAsia="Times New Roman" w:hAnsi="Times New Roman" w:cs="Times New Roman"/>
                <w:sz w:val="24"/>
                <w:szCs w:val="24"/>
              </w:rPr>
            </w:pPr>
            <w:hyperlink r:id="rId27" w:history="1">
              <w:r w:rsidR="00390AE5" w:rsidRPr="00390AE5">
                <w:rPr>
                  <w:rFonts w:ascii="Times New Roman" w:eastAsia="Times New Roman" w:hAnsi="Times New Roman" w:cs="Times New Roman"/>
                  <w:color w:val="0000FF"/>
                  <w:sz w:val="24"/>
                  <w:szCs w:val="24"/>
                  <w:u w:val="single"/>
                </w:rPr>
                <w:t>CCSS.ELA-Literacy.SL.11-12.6</w:t>
              </w:r>
            </w:hyperlink>
          </w:p>
          <w:p w:rsidR="00390AE5" w:rsidRPr="002D6B66" w:rsidRDefault="002D7918" w:rsidP="002A4D8E">
            <w:pPr>
              <w:ind w:left="0" w:firstLine="0"/>
              <w:rPr>
                <w:rFonts w:ascii="Times New Roman" w:eastAsia="Times New Roman" w:hAnsi="Times New Roman" w:cs="Times New Roman"/>
                <w:sz w:val="24"/>
                <w:szCs w:val="24"/>
              </w:rPr>
            </w:pPr>
            <w:hyperlink r:id="rId28" w:history="1">
              <w:r w:rsidR="00390AE5" w:rsidRPr="002D6B66">
                <w:rPr>
                  <w:rFonts w:ascii="Times New Roman" w:eastAsia="Times New Roman" w:hAnsi="Times New Roman" w:cs="Times New Roman"/>
                  <w:color w:val="0000FF"/>
                  <w:sz w:val="24"/>
                  <w:szCs w:val="24"/>
                  <w:u w:val="single"/>
                </w:rPr>
                <w:t>CCSS.ELA-Literacy.L.11-12.1</w:t>
              </w:r>
            </w:hyperlink>
            <w:r w:rsidR="00390AE5" w:rsidRPr="002D6B66">
              <w:rPr>
                <w:rFonts w:ascii="Times New Roman" w:eastAsia="Times New Roman" w:hAnsi="Times New Roman" w:cs="Times New Roman"/>
                <w:sz w:val="24"/>
                <w:szCs w:val="24"/>
              </w:rPr>
              <w:t xml:space="preserve"> </w:t>
            </w:r>
          </w:p>
          <w:p w:rsidR="00390AE5" w:rsidRDefault="00390AE5" w:rsidP="005F6B55">
            <w:pPr>
              <w:ind w:left="0" w:firstLine="0"/>
            </w:pPr>
          </w:p>
        </w:tc>
      </w:tr>
      <w:tr w:rsidR="00390AE5" w:rsidTr="00390AE5">
        <w:tc>
          <w:tcPr>
            <w:tcW w:w="2979" w:type="dxa"/>
          </w:tcPr>
          <w:p w:rsidR="00390AE5" w:rsidRDefault="00390AE5">
            <w:pPr>
              <w:ind w:left="0" w:firstLine="0"/>
            </w:pPr>
            <w:r>
              <w:t>7a Addressing accommodations</w:t>
            </w:r>
          </w:p>
        </w:tc>
        <w:tc>
          <w:tcPr>
            <w:tcW w:w="5229" w:type="dxa"/>
            <w:vMerge/>
          </w:tcPr>
          <w:p w:rsidR="00390AE5" w:rsidRDefault="00390AE5" w:rsidP="009A0BD7">
            <w:pPr>
              <w:ind w:left="0" w:firstLine="0"/>
            </w:pPr>
          </w:p>
        </w:tc>
      </w:tr>
      <w:tr w:rsidR="00390AE5" w:rsidTr="00390AE5">
        <w:tc>
          <w:tcPr>
            <w:tcW w:w="2979" w:type="dxa"/>
            <w:tcBorders>
              <w:bottom w:val="single" w:sz="18" w:space="0" w:color="auto"/>
            </w:tcBorders>
          </w:tcPr>
          <w:p w:rsidR="00390AE5" w:rsidRDefault="00390AE5">
            <w:pPr>
              <w:ind w:left="0" w:firstLine="0"/>
            </w:pPr>
            <w:r>
              <w:t>7b Talking with my teacher about my accommodations</w:t>
            </w:r>
          </w:p>
        </w:tc>
        <w:tc>
          <w:tcPr>
            <w:tcW w:w="5229" w:type="dxa"/>
            <w:vMerge/>
            <w:tcBorders>
              <w:bottom w:val="single" w:sz="18" w:space="0" w:color="auto"/>
            </w:tcBorders>
          </w:tcPr>
          <w:p w:rsidR="00390AE5" w:rsidRDefault="00390AE5">
            <w:pPr>
              <w:ind w:left="0" w:firstLine="0"/>
            </w:pPr>
          </w:p>
        </w:tc>
      </w:tr>
      <w:tr w:rsidR="00390AE5" w:rsidTr="00390AE5">
        <w:tc>
          <w:tcPr>
            <w:tcW w:w="2979" w:type="dxa"/>
            <w:tcBorders>
              <w:top w:val="single" w:sz="18" w:space="0" w:color="auto"/>
            </w:tcBorders>
          </w:tcPr>
          <w:p w:rsidR="00390AE5" w:rsidRDefault="00390AE5">
            <w:pPr>
              <w:ind w:left="0" w:firstLine="0"/>
            </w:pPr>
            <w:r>
              <w:t>Unit 8 Work behaviors – Soft Skills</w:t>
            </w:r>
          </w:p>
        </w:tc>
        <w:tc>
          <w:tcPr>
            <w:tcW w:w="5229" w:type="dxa"/>
            <w:vMerge w:val="restart"/>
            <w:tcBorders>
              <w:top w:val="single" w:sz="18" w:space="0" w:color="auto"/>
            </w:tcBorders>
          </w:tcPr>
          <w:p w:rsidR="00390AE5" w:rsidRDefault="00390AE5" w:rsidP="003574B2">
            <w:pPr>
              <w:ind w:left="0" w:firstLine="0"/>
            </w:pPr>
          </w:p>
        </w:tc>
      </w:tr>
      <w:tr w:rsidR="00390AE5" w:rsidTr="00390AE5">
        <w:tc>
          <w:tcPr>
            <w:tcW w:w="2979" w:type="dxa"/>
          </w:tcPr>
          <w:p w:rsidR="00390AE5" w:rsidRDefault="00390AE5">
            <w:pPr>
              <w:ind w:left="0" w:firstLine="0"/>
            </w:pPr>
            <w:r>
              <w:t xml:space="preserve">8a More soft skills </w:t>
            </w:r>
          </w:p>
        </w:tc>
        <w:tc>
          <w:tcPr>
            <w:tcW w:w="5229" w:type="dxa"/>
            <w:vMerge/>
          </w:tcPr>
          <w:p w:rsidR="00390AE5" w:rsidRDefault="00390AE5">
            <w:pPr>
              <w:ind w:left="0" w:firstLine="0"/>
            </w:pPr>
          </w:p>
        </w:tc>
      </w:tr>
    </w:tbl>
    <w:p w:rsidR="000427C5" w:rsidRPr="002D6B66" w:rsidRDefault="000427C5" w:rsidP="000427C5">
      <w:pPr>
        <w:spacing w:before="100" w:beforeAutospacing="1" w:after="100" w:afterAutospacing="1"/>
        <w:ind w:left="0" w:firstLine="0"/>
        <w:outlineLvl w:val="0"/>
        <w:rPr>
          <w:rFonts w:ascii="Times New Roman" w:eastAsia="Times New Roman" w:hAnsi="Times New Roman" w:cs="Times New Roman"/>
          <w:b/>
          <w:bCs/>
          <w:kern w:val="36"/>
          <w:sz w:val="28"/>
          <w:szCs w:val="28"/>
        </w:rPr>
      </w:pPr>
      <w:r w:rsidRPr="002D6B66">
        <w:rPr>
          <w:rFonts w:ascii="Times New Roman" w:eastAsia="Times New Roman" w:hAnsi="Times New Roman" w:cs="Times New Roman"/>
          <w:b/>
          <w:bCs/>
          <w:kern w:val="36"/>
          <w:sz w:val="28"/>
          <w:szCs w:val="28"/>
        </w:rPr>
        <w:t xml:space="preserve">English Language Arts Standards » Reading: Informational Text </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Key Ideas and Details </w:t>
      </w:r>
    </w:p>
    <w:p w:rsidR="000427C5" w:rsidRPr="00124700" w:rsidRDefault="002D7918" w:rsidP="000427C5">
      <w:pPr>
        <w:numPr>
          <w:ilvl w:val="0"/>
          <w:numId w:val="3"/>
        </w:numPr>
        <w:spacing w:before="100" w:beforeAutospacing="1" w:after="100" w:afterAutospacing="1"/>
        <w:rPr>
          <w:rFonts w:ascii="Times New Roman" w:eastAsia="Times New Roman" w:hAnsi="Times New Roman" w:cs="Times New Roman"/>
          <w:sz w:val="24"/>
          <w:szCs w:val="24"/>
        </w:rPr>
      </w:pPr>
      <w:hyperlink r:id="rId29" w:history="1">
        <w:r w:rsidR="000427C5" w:rsidRPr="00124700">
          <w:rPr>
            <w:rFonts w:ascii="Times New Roman" w:eastAsia="Times New Roman" w:hAnsi="Times New Roman" w:cs="Times New Roman"/>
            <w:color w:val="0000FF"/>
            <w:sz w:val="24"/>
            <w:szCs w:val="24"/>
            <w:u w:val="single"/>
          </w:rPr>
          <w:t>CCSS.ELA-Literacy.RI.11-12.1</w:t>
        </w:r>
      </w:hyperlink>
      <w:r w:rsidR="000427C5" w:rsidRPr="00124700">
        <w:rPr>
          <w:rFonts w:ascii="Times New Roman" w:eastAsia="Times New Roman" w:hAnsi="Times New Roman" w:cs="Times New Roman"/>
          <w:sz w:val="24"/>
          <w:szCs w:val="24"/>
        </w:rPr>
        <w:t xml:space="preserve"> Cite strong and thorough textual evidence to support analysis of what the text says explicitly as well as inferences drawn from the text, including determining where the text leaves ma</w:t>
      </w:r>
      <w:bookmarkStart w:id="0" w:name="_GoBack"/>
      <w:bookmarkEnd w:id="0"/>
      <w:r w:rsidR="000427C5" w:rsidRPr="00124700">
        <w:rPr>
          <w:rFonts w:ascii="Times New Roman" w:eastAsia="Times New Roman" w:hAnsi="Times New Roman" w:cs="Times New Roman"/>
          <w:sz w:val="24"/>
          <w:szCs w:val="24"/>
        </w:rPr>
        <w:t>tters uncertain.</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Craft and Structure </w:t>
      </w:r>
    </w:p>
    <w:p w:rsidR="000427C5" w:rsidRPr="00124700" w:rsidRDefault="002D7918" w:rsidP="000427C5">
      <w:pPr>
        <w:numPr>
          <w:ilvl w:val="0"/>
          <w:numId w:val="4"/>
        </w:numPr>
        <w:spacing w:before="100" w:beforeAutospacing="1" w:after="100" w:afterAutospacing="1"/>
        <w:rPr>
          <w:rFonts w:ascii="Times New Roman" w:eastAsia="Times New Roman" w:hAnsi="Times New Roman" w:cs="Times New Roman"/>
          <w:sz w:val="24"/>
          <w:szCs w:val="24"/>
        </w:rPr>
      </w:pPr>
      <w:hyperlink r:id="rId30" w:history="1">
        <w:r w:rsidR="000427C5" w:rsidRPr="00124700">
          <w:rPr>
            <w:rFonts w:ascii="Times New Roman" w:eastAsia="Times New Roman" w:hAnsi="Times New Roman" w:cs="Times New Roman"/>
            <w:color w:val="0000FF"/>
            <w:sz w:val="24"/>
            <w:szCs w:val="24"/>
            <w:u w:val="single"/>
          </w:rPr>
          <w:t>CCSS.ELA-Literacy.RI.11-12.4</w:t>
        </w:r>
      </w:hyperlink>
      <w:r w:rsidR="000427C5" w:rsidRPr="00124700">
        <w:rPr>
          <w:rFonts w:ascii="Times New Roman" w:eastAsia="Times New Roman" w:hAnsi="Times New Roman" w:cs="Times New Roman"/>
          <w:sz w:val="24"/>
          <w:szCs w:val="24"/>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Integration of Knowledge and Ideas </w:t>
      </w:r>
    </w:p>
    <w:p w:rsidR="000427C5" w:rsidRPr="002D6B66" w:rsidRDefault="002D7918" w:rsidP="000427C5">
      <w:pPr>
        <w:numPr>
          <w:ilvl w:val="0"/>
          <w:numId w:val="5"/>
        </w:numPr>
        <w:spacing w:before="100" w:beforeAutospacing="1" w:after="100" w:afterAutospacing="1"/>
        <w:rPr>
          <w:rFonts w:ascii="Times New Roman" w:eastAsia="Times New Roman" w:hAnsi="Times New Roman" w:cs="Times New Roman"/>
          <w:sz w:val="24"/>
          <w:szCs w:val="24"/>
        </w:rPr>
      </w:pPr>
      <w:hyperlink r:id="rId31" w:history="1">
        <w:r w:rsidR="000427C5" w:rsidRPr="002D6B66">
          <w:rPr>
            <w:rFonts w:ascii="Times New Roman" w:eastAsia="Times New Roman" w:hAnsi="Times New Roman" w:cs="Times New Roman"/>
            <w:color w:val="0000FF"/>
            <w:sz w:val="24"/>
            <w:szCs w:val="24"/>
            <w:u w:val="single"/>
          </w:rPr>
          <w:t>CCSS.ELA-Literacy.RI.11-12.7</w:t>
        </w:r>
      </w:hyperlink>
      <w:r w:rsidR="000427C5" w:rsidRPr="002D6B66">
        <w:rPr>
          <w:rFonts w:ascii="Times New Roman" w:eastAsia="Times New Roman" w:hAnsi="Times New Roman" w:cs="Times New Roman"/>
          <w:sz w:val="24"/>
          <w:szCs w:val="24"/>
        </w:rPr>
        <w:t xml:space="preserve"> Integrate and evaluate multiple sources of information presented in different media or formats (e.g., visually, quantitatively) as well as in words in order to address a question or solve a problem.</w:t>
      </w:r>
    </w:p>
    <w:p w:rsidR="000427C5" w:rsidRPr="002D6B66" w:rsidRDefault="000427C5" w:rsidP="000427C5">
      <w:pPr>
        <w:spacing w:before="100" w:beforeAutospacing="1" w:after="100" w:afterAutospacing="1"/>
        <w:ind w:left="0" w:firstLine="0"/>
        <w:outlineLvl w:val="0"/>
        <w:rPr>
          <w:rFonts w:ascii="Times New Roman" w:eastAsia="Times New Roman" w:hAnsi="Times New Roman" w:cs="Times New Roman"/>
          <w:b/>
          <w:bCs/>
          <w:kern w:val="36"/>
          <w:sz w:val="28"/>
          <w:szCs w:val="28"/>
        </w:rPr>
      </w:pPr>
      <w:r w:rsidRPr="002D6B66">
        <w:rPr>
          <w:rFonts w:ascii="Times New Roman" w:eastAsia="Times New Roman" w:hAnsi="Times New Roman" w:cs="Times New Roman"/>
          <w:b/>
          <w:bCs/>
          <w:kern w:val="36"/>
          <w:sz w:val="28"/>
          <w:szCs w:val="28"/>
        </w:rPr>
        <w:t xml:space="preserve">English Language Arts Standards » Writing </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Text Types and Purposes </w:t>
      </w:r>
    </w:p>
    <w:p w:rsidR="000427C5" w:rsidRPr="002D6B66" w:rsidRDefault="002D7918" w:rsidP="000427C5">
      <w:pPr>
        <w:numPr>
          <w:ilvl w:val="0"/>
          <w:numId w:val="6"/>
        </w:numPr>
        <w:spacing w:before="100" w:beforeAutospacing="1" w:after="100" w:afterAutospacing="1"/>
        <w:rPr>
          <w:rFonts w:ascii="Times New Roman" w:eastAsia="Times New Roman" w:hAnsi="Times New Roman" w:cs="Times New Roman"/>
          <w:sz w:val="24"/>
          <w:szCs w:val="24"/>
        </w:rPr>
      </w:pPr>
      <w:hyperlink r:id="rId32" w:history="1">
        <w:r w:rsidR="000427C5" w:rsidRPr="002D6B66">
          <w:rPr>
            <w:rFonts w:ascii="Times New Roman" w:eastAsia="Times New Roman" w:hAnsi="Times New Roman" w:cs="Times New Roman"/>
            <w:color w:val="0000FF"/>
            <w:sz w:val="24"/>
            <w:szCs w:val="24"/>
            <w:u w:val="single"/>
          </w:rPr>
          <w:t>CCSS.ELA-Literacy.W.11-12.1</w:t>
        </w:r>
      </w:hyperlink>
      <w:r w:rsidR="000427C5" w:rsidRPr="002D6B66">
        <w:rPr>
          <w:rFonts w:ascii="Times New Roman" w:eastAsia="Times New Roman" w:hAnsi="Times New Roman" w:cs="Times New Roman"/>
          <w:sz w:val="24"/>
          <w:szCs w:val="24"/>
        </w:rPr>
        <w:t xml:space="preserve"> Write arguments to support claims in an analysis of substantive topics or texts, using valid reasoning and relevant and sufficient evidence.</w:t>
      </w:r>
    </w:p>
    <w:p w:rsidR="000427C5" w:rsidRPr="002D6B66" w:rsidRDefault="002D7918" w:rsidP="000427C5">
      <w:pPr>
        <w:numPr>
          <w:ilvl w:val="1"/>
          <w:numId w:val="6"/>
        </w:numPr>
        <w:spacing w:before="100" w:beforeAutospacing="1" w:after="100" w:afterAutospacing="1"/>
        <w:rPr>
          <w:rFonts w:ascii="Times New Roman" w:eastAsia="Times New Roman" w:hAnsi="Times New Roman" w:cs="Times New Roman"/>
          <w:sz w:val="24"/>
          <w:szCs w:val="24"/>
        </w:rPr>
      </w:pPr>
      <w:hyperlink r:id="rId33" w:history="1">
        <w:r w:rsidR="000427C5" w:rsidRPr="002D6B66">
          <w:rPr>
            <w:rFonts w:ascii="Times New Roman" w:eastAsia="Times New Roman" w:hAnsi="Times New Roman" w:cs="Times New Roman"/>
            <w:color w:val="0000FF"/>
            <w:sz w:val="24"/>
            <w:szCs w:val="24"/>
            <w:u w:val="single"/>
          </w:rPr>
          <w:t>CCSS.ELA-Literacy.W.11-12.1d</w:t>
        </w:r>
      </w:hyperlink>
      <w:r w:rsidR="000427C5" w:rsidRPr="002D6B66">
        <w:rPr>
          <w:rFonts w:ascii="Times New Roman" w:eastAsia="Times New Roman" w:hAnsi="Times New Roman" w:cs="Times New Roman"/>
          <w:sz w:val="24"/>
          <w:szCs w:val="24"/>
        </w:rPr>
        <w:t xml:space="preserve"> Establish and maintain a formal style and objective tone while attending to the norms and conventions of the discipline in which they are writing.</w:t>
      </w:r>
    </w:p>
    <w:p w:rsidR="000427C5" w:rsidRPr="002D6B66" w:rsidRDefault="002D7918" w:rsidP="000427C5">
      <w:pPr>
        <w:numPr>
          <w:ilvl w:val="1"/>
          <w:numId w:val="6"/>
        </w:numPr>
        <w:spacing w:before="100" w:beforeAutospacing="1" w:after="100" w:afterAutospacing="1"/>
        <w:rPr>
          <w:rFonts w:ascii="Times New Roman" w:eastAsia="Times New Roman" w:hAnsi="Times New Roman" w:cs="Times New Roman"/>
          <w:sz w:val="24"/>
          <w:szCs w:val="24"/>
        </w:rPr>
      </w:pPr>
      <w:hyperlink r:id="rId34" w:history="1">
        <w:r w:rsidR="000427C5" w:rsidRPr="002D6B66">
          <w:rPr>
            <w:rFonts w:ascii="Times New Roman" w:eastAsia="Times New Roman" w:hAnsi="Times New Roman" w:cs="Times New Roman"/>
            <w:color w:val="0000FF"/>
            <w:sz w:val="24"/>
            <w:szCs w:val="24"/>
            <w:u w:val="single"/>
          </w:rPr>
          <w:t>CCSS.ELA-Literacy.W.11-12.1e</w:t>
        </w:r>
      </w:hyperlink>
      <w:r w:rsidR="000427C5" w:rsidRPr="002D6B66">
        <w:rPr>
          <w:rFonts w:ascii="Times New Roman" w:eastAsia="Times New Roman" w:hAnsi="Times New Roman" w:cs="Times New Roman"/>
          <w:sz w:val="24"/>
          <w:szCs w:val="24"/>
        </w:rPr>
        <w:t xml:space="preserve"> Provide a concluding statement or section that follows from and supports the argument presented.</w:t>
      </w:r>
    </w:p>
    <w:p w:rsidR="000427C5" w:rsidRPr="002D6B66" w:rsidRDefault="002D7918" w:rsidP="000427C5">
      <w:pPr>
        <w:numPr>
          <w:ilvl w:val="0"/>
          <w:numId w:val="6"/>
        </w:numPr>
        <w:spacing w:before="100" w:beforeAutospacing="1" w:after="100" w:afterAutospacing="1"/>
        <w:rPr>
          <w:rFonts w:ascii="Times New Roman" w:eastAsia="Times New Roman" w:hAnsi="Times New Roman" w:cs="Times New Roman"/>
          <w:sz w:val="24"/>
          <w:szCs w:val="24"/>
        </w:rPr>
      </w:pPr>
      <w:hyperlink r:id="rId35" w:history="1">
        <w:r w:rsidR="000427C5" w:rsidRPr="002D6B66">
          <w:rPr>
            <w:rFonts w:ascii="Times New Roman" w:eastAsia="Times New Roman" w:hAnsi="Times New Roman" w:cs="Times New Roman"/>
            <w:color w:val="0000FF"/>
            <w:sz w:val="24"/>
            <w:szCs w:val="24"/>
            <w:u w:val="single"/>
          </w:rPr>
          <w:t>CCSS.ELA-Literacy.W.11-12.2</w:t>
        </w:r>
      </w:hyperlink>
      <w:r w:rsidR="000427C5" w:rsidRPr="002D6B66">
        <w:rPr>
          <w:rFonts w:ascii="Times New Roman" w:eastAsia="Times New Roman" w:hAnsi="Times New Roman" w:cs="Times New Roman"/>
          <w:sz w:val="24"/>
          <w:szCs w:val="24"/>
        </w:rPr>
        <w:t xml:space="preserve"> Write informative/explanatory texts to examine and convey complex ideas, concepts, and information clearly and accurately through the effective selection, organization, and analysis of content.</w:t>
      </w:r>
    </w:p>
    <w:p w:rsidR="000427C5" w:rsidRPr="002D6B66" w:rsidRDefault="002D7918" w:rsidP="000427C5">
      <w:pPr>
        <w:numPr>
          <w:ilvl w:val="1"/>
          <w:numId w:val="6"/>
        </w:numPr>
        <w:spacing w:before="100" w:beforeAutospacing="1" w:after="100" w:afterAutospacing="1"/>
        <w:rPr>
          <w:rFonts w:ascii="Times New Roman" w:eastAsia="Times New Roman" w:hAnsi="Times New Roman" w:cs="Times New Roman"/>
          <w:sz w:val="24"/>
          <w:szCs w:val="24"/>
        </w:rPr>
      </w:pPr>
      <w:hyperlink r:id="rId36" w:history="1">
        <w:r w:rsidR="000427C5" w:rsidRPr="002D6B66">
          <w:rPr>
            <w:rFonts w:ascii="Times New Roman" w:eastAsia="Times New Roman" w:hAnsi="Times New Roman" w:cs="Times New Roman"/>
            <w:color w:val="0000FF"/>
            <w:sz w:val="24"/>
            <w:szCs w:val="24"/>
            <w:u w:val="single"/>
          </w:rPr>
          <w:t>CCSS.ELA-Literacy.W.11-12.2a</w:t>
        </w:r>
      </w:hyperlink>
      <w:r w:rsidR="000427C5" w:rsidRPr="002D6B66">
        <w:rPr>
          <w:rFonts w:ascii="Times New Roman" w:eastAsia="Times New Roman" w:hAnsi="Times New Roman" w:cs="Times New Roman"/>
          <w:sz w:val="24"/>
          <w:szCs w:val="24"/>
        </w:rPr>
        <w:t xml:space="preserve"> Introduce a topic; organize complex ideas, concepts, and information so that each new element builds on that which precedes it to create a unified whole; include formatting (e.g., headings), graphics (e.g., figures, tables), and multimedia when useful to aiding comprehension.</w:t>
      </w:r>
    </w:p>
    <w:p w:rsidR="000427C5" w:rsidRPr="002D6B66" w:rsidRDefault="002D7918" w:rsidP="000427C5">
      <w:pPr>
        <w:numPr>
          <w:ilvl w:val="1"/>
          <w:numId w:val="6"/>
        </w:numPr>
        <w:spacing w:before="100" w:beforeAutospacing="1" w:after="100" w:afterAutospacing="1"/>
        <w:rPr>
          <w:rFonts w:ascii="Times New Roman" w:eastAsia="Times New Roman" w:hAnsi="Times New Roman" w:cs="Times New Roman"/>
          <w:sz w:val="24"/>
          <w:szCs w:val="24"/>
        </w:rPr>
      </w:pPr>
      <w:hyperlink r:id="rId37" w:history="1">
        <w:r w:rsidR="000427C5" w:rsidRPr="002D6B66">
          <w:rPr>
            <w:rFonts w:ascii="Times New Roman" w:eastAsia="Times New Roman" w:hAnsi="Times New Roman" w:cs="Times New Roman"/>
            <w:color w:val="0000FF"/>
            <w:sz w:val="24"/>
            <w:szCs w:val="24"/>
            <w:u w:val="single"/>
          </w:rPr>
          <w:t>CCSS.ELA-Literacy.W.11-12.2b</w:t>
        </w:r>
      </w:hyperlink>
      <w:r w:rsidR="000427C5" w:rsidRPr="002D6B66">
        <w:rPr>
          <w:rFonts w:ascii="Times New Roman" w:eastAsia="Times New Roman" w:hAnsi="Times New Roman" w:cs="Times New Roman"/>
          <w:sz w:val="24"/>
          <w:szCs w:val="24"/>
        </w:rPr>
        <w:t xml:space="preserve"> Develop the topic thoroughly by selecting the most significant and relevant facts, extended definitions, concrete details, quotations, or other information and examples appropriate to the audience’s knowledge of the topic.</w:t>
      </w:r>
    </w:p>
    <w:p w:rsidR="000427C5" w:rsidRPr="002D6B66" w:rsidRDefault="002D7918" w:rsidP="000427C5">
      <w:pPr>
        <w:numPr>
          <w:ilvl w:val="1"/>
          <w:numId w:val="6"/>
        </w:numPr>
        <w:spacing w:before="100" w:beforeAutospacing="1" w:after="100" w:afterAutospacing="1"/>
        <w:rPr>
          <w:rFonts w:ascii="Times New Roman" w:eastAsia="Times New Roman" w:hAnsi="Times New Roman" w:cs="Times New Roman"/>
          <w:sz w:val="24"/>
          <w:szCs w:val="24"/>
        </w:rPr>
      </w:pPr>
      <w:hyperlink r:id="rId38" w:history="1">
        <w:r w:rsidR="000427C5" w:rsidRPr="002D6B66">
          <w:rPr>
            <w:rFonts w:ascii="Times New Roman" w:eastAsia="Times New Roman" w:hAnsi="Times New Roman" w:cs="Times New Roman"/>
            <w:color w:val="0000FF"/>
            <w:sz w:val="24"/>
            <w:szCs w:val="24"/>
            <w:u w:val="single"/>
          </w:rPr>
          <w:t>CCSS.ELA-Literacy.W.11-12.2c</w:t>
        </w:r>
      </w:hyperlink>
      <w:r w:rsidR="000427C5" w:rsidRPr="002D6B66">
        <w:rPr>
          <w:rFonts w:ascii="Times New Roman" w:eastAsia="Times New Roman" w:hAnsi="Times New Roman" w:cs="Times New Roman"/>
          <w:sz w:val="24"/>
          <w:szCs w:val="24"/>
        </w:rPr>
        <w:t xml:space="preserve"> Use appropriate and varied transitions and syntax to link the major sections of the text, create cohesion, and clarify the relationships among complex ideas and concepts.</w:t>
      </w:r>
    </w:p>
    <w:p w:rsidR="000427C5" w:rsidRPr="002D6B66" w:rsidRDefault="002D7918" w:rsidP="000427C5">
      <w:pPr>
        <w:numPr>
          <w:ilvl w:val="1"/>
          <w:numId w:val="6"/>
        </w:numPr>
        <w:spacing w:before="100" w:beforeAutospacing="1" w:after="100" w:afterAutospacing="1"/>
        <w:rPr>
          <w:rFonts w:ascii="Times New Roman" w:eastAsia="Times New Roman" w:hAnsi="Times New Roman" w:cs="Times New Roman"/>
          <w:sz w:val="24"/>
          <w:szCs w:val="24"/>
        </w:rPr>
      </w:pPr>
      <w:hyperlink r:id="rId39" w:history="1">
        <w:r w:rsidR="000427C5" w:rsidRPr="002D6B66">
          <w:rPr>
            <w:rFonts w:ascii="Times New Roman" w:eastAsia="Times New Roman" w:hAnsi="Times New Roman" w:cs="Times New Roman"/>
            <w:color w:val="0000FF"/>
            <w:sz w:val="24"/>
            <w:szCs w:val="24"/>
            <w:u w:val="single"/>
          </w:rPr>
          <w:t>CCSS.ELA-Literacy.W.11-12.2d</w:t>
        </w:r>
      </w:hyperlink>
      <w:r w:rsidR="000427C5" w:rsidRPr="002D6B66">
        <w:rPr>
          <w:rFonts w:ascii="Times New Roman" w:eastAsia="Times New Roman" w:hAnsi="Times New Roman" w:cs="Times New Roman"/>
          <w:sz w:val="24"/>
          <w:szCs w:val="24"/>
        </w:rPr>
        <w:t xml:space="preserve"> Use precise language, domain-specific vocabulary, and techniques such as metaphor, simile, and analogy to manage the complexity of the topic.</w:t>
      </w:r>
    </w:p>
    <w:p w:rsidR="000427C5" w:rsidRPr="002D6B66" w:rsidRDefault="002D7918" w:rsidP="000427C5">
      <w:pPr>
        <w:numPr>
          <w:ilvl w:val="1"/>
          <w:numId w:val="6"/>
        </w:numPr>
        <w:spacing w:before="100" w:beforeAutospacing="1" w:after="100" w:afterAutospacing="1"/>
        <w:rPr>
          <w:rFonts w:ascii="Times New Roman" w:eastAsia="Times New Roman" w:hAnsi="Times New Roman" w:cs="Times New Roman"/>
          <w:sz w:val="24"/>
          <w:szCs w:val="24"/>
        </w:rPr>
      </w:pPr>
      <w:hyperlink r:id="rId40" w:history="1">
        <w:r w:rsidR="000427C5" w:rsidRPr="002D6B66">
          <w:rPr>
            <w:rFonts w:ascii="Times New Roman" w:eastAsia="Times New Roman" w:hAnsi="Times New Roman" w:cs="Times New Roman"/>
            <w:color w:val="0000FF"/>
            <w:sz w:val="24"/>
            <w:szCs w:val="24"/>
            <w:u w:val="single"/>
          </w:rPr>
          <w:t>CCSS.ELA-Literacy.W.11-12.2e</w:t>
        </w:r>
      </w:hyperlink>
      <w:r w:rsidR="000427C5" w:rsidRPr="002D6B66">
        <w:rPr>
          <w:rFonts w:ascii="Times New Roman" w:eastAsia="Times New Roman" w:hAnsi="Times New Roman" w:cs="Times New Roman"/>
          <w:sz w:val="24"/>
          <w:szCs w:val="24"/>
        </w:rPr>
        <w:t xml:space="preserve"> Establish and maintain a formal style and objective tone while attending to the norms and conventions of the discipline in which they are writing.</w:t>
      </w:r>
    </w:p>
    <w:p w:rsidR="000427C5" w:rsidRPr="002D6B66" w:rsidRDefault="002D7918" w:rsidP="000427C5">
      <w:pPr>
        <w:numPr>
          <w:ilvl w:val="1"/>
          <w:numId w:val="6"/>
        </w:numPr>
        <w:spacing w:before="100" w:beforeAutospacing="1" w:after="100" w:afterAutospacing="1"/>
        <w:rPr>
          <w:rFonts w:ascii="Times New Roman" w:eastAsia="Times New Roman" w:hAnsi="Times New Roman" w:cs="Times New Roman"/>
          <w:sz w:val="24"/>
          <w:szCs w:val="24"/>
        </w:rPr>
      </w:pPr>
      <w:hyperlink r:id="rId41" w:history="1">
        <w:r w:rsidR="000427C5" w:rsidRPr="002D6B66">
          <w:rPr>
            <w:rFonts w:ascii="Times New Roman" w:eastAsia="Times New Roman" w:hAnsi="Times New Roman" w:cs="Times New Roman"/>
            <w:color w:val="0000FF"/>
            <w:sz w:val="24"/>
            <w:szCs w:val="24"/>
            <w:u w:val="single"/>
          </w:rPr>
          <w:t>CCSS.ELA-Literacy.W.11-12.2f</w:t>
        </w:r>
      </w:hyperlink>
      <w:r w:rsidR="000427C5" w:rsidRPr="002D6B66">
        <w:rPr>
          <w:rFonts w:ascii="Times New Roman" w:eastAsia="Times New Roman" w:hAnsi="Times New Roman" w:cs="Times New Roman"/>
          <w:sz w:val="24"/>
          <w:szCs w:val="24"/>
        </w:rPr>
        <w:t xml:space="preserve"> Provide a concluding statement or section that follows from and supports the information or explanation presented (e.g., articulating implications or the significance of the topic).</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Production and Distribution of Writing </w:t>
      </w:r>
    </w:p>
    <w:p w:rsidR="000427C5" w:rsidRPr="002D6B66" w:rsidRDefault="002D7918" w:rsidP="000427C5">
      <w:pPr>
        <w:numPr>
          <w:ilvl w:val="0"/>
          <w:numId w:val="7"/>
        </w:numPr>
        <w:spacing w:before="100" w:beforeAutospacing="1" w:after="100" w:afterAutospacing="1"/>
        <w:rPr>
          <w:rFonts w:ascii="Times New Roman" w:eastAsia="Times New Roman" w:hAnsi="Times New Roman" w:cs="Times New Roman"/>
          <w:sz w:val="24"/>
          <w:szCs w:val="24"/>
        </w:rPr>
      </w:pPr>
      <w:hyperlink r:id="rId42" w:history="1">
        <w:r w:rsidR="000427C5" w:rsidRPr="002D6B66">
          <w:rPr>
            <w:rFonts w:ascii="Times New Roman" w:eastAsia="Times New Roman" w:hAnsi="Times New Roman" w:cs="Times New Roman"/>
            <w:color w:val="0000FF"/>
            <w:sz w:val="24"/>
            <w:szCs w:val="24"/>
            <w:u w:val="single"/>
          </w:rPr>
          <w:t>CCSS.ELA-Literacy.W.11-12.4</w:t>
        </w:r>
      </w:hyperlink>
      <w:r w:rsidR="000427C5" w:rsidRPr="002D6B66">
        <w:rPr>
          <w:rFonts w:ascii="Times New Roman" w:eastAsia="Times New Roman" w:hAnsi="Times New Roman" w:cs="Times New Roman"/>
          <w:sz w:val="24"/>
          <w:szCs w:val="24"/>
        </w:rPr>
        <w:t xml:space="preserve"> Produce clear and coherent writing in which the development, organization, and style are appropriate to task, purpose, and audience. (Grade-specific expectations for writing types are defined in standards 1–3 above.)</w:t>
      </w:r>
    </w:p>
    <w:p w:rsidR="000427C5" w:rsidRPr="002D6B66" w:rsidRDefault="002D7918" w:rsidP="000427C5">
      <w:pPr>
        <w:numPr>
          <w:ilvl w:val="0"/>
          <w:numId w:val="7"/>
        </w:numPr>
        <w:spacing w:before="100" w:beforeAutospacing="1" w:after="100" w:afterAutospacing="1"/>
        <w:rPr>
          <w:rFonts w:ascii="Times New Roman" w:eastAsia="Times New Roman" w:hAnsi="Times New Roman" w:cs="Times New Roman"/>
          <w:sz w:val="24"/>
          <w:szCs w:val="24"/>
        </w:rPr>
      </w:pPr>
      <w:hyperlink r:id="rId43" w:history="1">
        <w:r w:rsidR="000427C5" w:rsidRPr="002D6B66">
          <w:rPr>
            <w:rFonts w:ascii="Times New Roman" w:eastAsia="Times New Roman" w:hAnsi="Times New Roman" w:cs="Times New Roman"/>
            <w:color w:val="0000FF"/>
            <w:sz w:val="24"/>
            <w:szCs w:val="24"/>
            <w:u w:val="single"/>
          </w:rPr>
          <w:t>CCSS.ELA-Literacy.W.11-12.5</w:t>
        </w:r>
      </w:hyperlink>
      <w:r w:rsidR="000427C5" w:rsidRPr="002D6B66">
        <w:rPr>
          <w:rFonts w:ascii="Times New Roman" w:eastAsia="Times New Roman" w:hAnsi="Times New Roman" w:cs="Times New Roman"/>
          <w:sz w:val="24"/>
          <w:szCs w:val="24"/>
        </w:rPr>
        <w:t xml:space="preserve"> Develop and strengthen writing as needed by planning, revising, editing, rewriting, or trying a new approach, focusing on addressing what is </w:t>
      </w:r>
      <w:r w:rsidR="000427C5" w:rsidRPr="002D6B66">
        <w:rPr>
          <w:rFonts w:ascii="Times New Roman" w:eastAsia="Times New Roman" w:hAnsi="Times New Roman" w:cs="Times New Roman"/>
          <w:sz w:val="24"/>
          <w:szCs w:val="24"/>
        </w:rPr>
        <w:lastRenderedPageBreak/>
        <w:t xml:space="preserve">most significant for a specific purpose and audience. (Editing for conventions should demonstrate command of Language standards 1–3 up to and including grades 11–12 </w:t>
      </w:r>
      <w:hyperlink r:id="rId44" w:history="1">
        <w:r w:rsidR="000427C5" w:rsidRPr="002D6B66">
          <w:rPr>
            <w:rFonts w:ascii="Times New Roman" w:eastAsia="Times New Roman" w:hAnsi="Times New Roman" w:cs="Times New Roman"/>
            <w:color w:val="0000FF"/>
            <w:sz w:val="24"/>
            <w:szCs w:val="24"/>
            <w:u w:val="single"/>
          </w:rPr>
          <w:t>here</w:t>
        </w:r>
      </w:hyperlink>
      <w:r w:rsidR="000427C5" w:rsidRPr="002D6B66">
        <w:rPr>
          <w:rFonts w:ascii="Times New Roman" w:eastAsia="Times New Roman" w:hAnsi="Times New Roman" w:cs="Times New Roman"/>
          <w:sz w:val="24"/>
          <w:szCs w:val="24"/>
        </w:rPr>
        <w:t>.)</w:t>
      </w:r>
    </w:p>
    <w:p w:rsidR="000427C5" w:rsidRPr="002D6B66" w:rsidRDefault="002D7918" w:rsidP="000427C5">
      <w:pPr>
        <w:numPr>
          <w:ilvl w:val="0"/>
          <w:numId w:val="7"/>
        </w:numPr>
        <w:spacing w:before="100" w:beforeAutospacing="1" w:after="100" w:afterAutospacing="1"/>
        <w:rPr>
          <w:rFonts w:ascii="Times New Roman" w:eastAsia="Times New Roman" w:hAnsi="Times New Roman" w:cs="Times New Roman"/>
          <w:sz w:val="24"/>
          <w:szCs w:val="24"/>
        </w:rPr>
      </w:pPr>
      <w:hyperlink r:id="rId45" w:history="1">
        <w:r w:rsidR="000427C5" w:rsidRPr="002D6B66">
          <w:rPr>
            <w:rFonts w:ascii="Times New Roman" w:eastAsia="Times New Roman" w:hAnsi="Times New Roman" w:cs="Times New Roman"/>
            <w:color w:val="0000FF"/>
            <w:sz w:val="24"/>
            <w:szCs w:val="24"/>
            <w:u w:val="single"/>
          </w:rPr>
          <w:t>CCSS.ELA-Literacy.W.11-12.6</w:t>
        </w:r>
      </w:hyperlink>
      <w:r w:rsidR="000427C5" w:rsidRPr="002D6B66">
        <w:rPr>
          <w:rFonts w:ascii="Times New Roman" w:eastAsia="Times New Roman" w:hAnsi="Times New Roman" w:cs="Times New Roman"/>
          <w:sz w:val="24"/>
          <w:szCs w:val="24"/>
        </w:rPr>
        <w:t xml:space="preserve"> Use technology, including the Internet, to produce, publish, and update individual or shared writing products in response to ongoing feedback, including new arguments or information.</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Research to Build and Present Knowledge </w:t>
      </w:r>
    </w:p>
    <w:p w:rsidR="000427C5" w:rsidRPr="002D6B66" w:rsidRDefault="002D7918" w:rsidP="000427C5">
      <w:pPr>
        <w:numPr>
          <w:ilvl w:val="0"/>
          <w:numId w:val="8"/>
        </w:numPr>
        <w:spacing w:before="100" w:beforeAutospacing="1" w:after="100" w:afterAutospacing="1"/>
        <w:rPr>
          <w:rFonts w:ascii="Times New Roman" w:eastAsia="Times New Roman" w:hAnsi="Times New Roman" w:cs="Times New Roman"/>
          <w:sz w:val="24"/>
          <w:szCs w:val="24"/>
        </w:rPr>
      </w:pPr>
      <w:hyperlink r:id="rId46" w:history="1">
        <w:r w:rsidR="000427C5" w:rsidRPr="002D6B66">
          <w:rPr>
            <w:rFonts w:ascii="Times New Roman" w:eastAsia="Times New Roman" w:hAnsi="Times New Roman" w:cs="Times New Roman"/>
            <w:color w:val="0000FF"/>
            <w:sz w:val="24"/>
            <w:szCs w:val="24"/>
            <w:u w:val="single"/>
          </w:rPr>
          <w:t>CCSS.ELA-Literacy.W.11-12.7</w:t>
        </w:r>
      </w:hyperlink>
      <w:r w:rsidR="000427C5" w:rsidRPr="002D6B66">
        <w:rPr>
          <w:rFonts w:ascii="Times New Roman" w:eastAsia="Times New Roman" w:hAnsi="Times New Roman" w:cs="Times New Roman"/>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427C5" w:rsidRPr="002D6B66" w:rsidRDefault="002D7918" w:rsidP="000427C5">
      <w:pPr>
        <w:numPr>
          <w:ilvl w:val="0"/>
          <w:numId w:val="8"/>
        </w:numPr>
        <w:spacing w:before="100" w:beforeAutospacing="1" w:after="100" w:afterAutospacing="1"/>
        <w:rPr>
          <w:rFonts w:ascii="Times New Roman" w:eastAsia="Times New Roman" w:hAnsi="Times New Roman" w:cs="Times New Roman"/>
          <w:sz w:val="24"/>
          <w:szCs w:val="24"/>
        </w:rPr>
      </w:pPr>
      <w:hyperlink r:id="rId47" w:history="1">
        <w:r w:rsidR="000427C5" w:rsidRPr="002D6B66">
          <w:rPr>
            <w:rFonts w:ascii="Times New Roman" w:eastAsia="Times New Roman" w:hAnsi="Times New Roman" w:cs="Times New Roman"/>
            <w:color w:val="0000FF"/>
            <w:sz w:val="24"/>
            <w:szCs w:val="24"/>
            <w:u w:val="single"/>
          </w:rPr>
          <w:t>CCSS.ELA-Literacy.W.11-12.8</w:t>
        </w:r>
      </w:hyperlink>
      <w:r w:rsidR="000427C5" w:rsidRPr="002D6B66">
        <w:rPr>
          <w:rFonts w:ascii="Times New Roman" w:eastAsia="Times New Roman" w:hAnsi="Times New Roman" w:cs="Times New Roman"/>
          <w:sz w:val="24"/>
          <w:szCs w:val="24"/>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Range of Writing </w:t>
      </w:r>
    </w:p>
    <w:p w:rsidR="000427C5" w:rsidRPr="002D6B66" w:rsidRDefault="002D7918" w:rsidP="000427C5">
      <w:pPr>
        <w:numPr>
          <w:ilvl w:val="0"/>
          <w:numId w:val="9"/>
        </w:numPr>
        <w:spacing w:before="100" w:beforeAutospacing="1" w:after="100" w:afterAutospacing="1"/>
        <w:rPr>
          <w:rFonts w:ascii="Times New Roman" w:eastAsia="Times New Roman" w:hAnsi="Times New Roman" w:cs="Times New Roman"/>
          <w:sz w:val="24"/>
          <w:szCs w:val="24"/>
        </w:rPr>
      </w:pPr>
      <w:hyperlink r:id="rId48" w:history="1">
        <w:r w:rsidR="000427C5" w:rsidRPr="002D6B66">
          <w:rPr>
            <w:rFonts w:ascii="Times New Roman" w:eastAsia="Times New Roman" w:hAnsi="Times New Roman" w:cs="Times New Roman"/>
            <w:color w:val="0000FF"/>
            <w:sz w:val="24"/>
            <w:szCs w:val="24"/>
            <w:u w:val="single"/>
          </w:rPr>
          <w:t>CCSS.ELA-Literacy.W.11-12.10</w:t>
        </w:r>
      </w:hyperlink>
      <w:r w:rsidR="000427C5" w:rsidRPr="002D6B66">
        <w:rPr>
          <w:rFonts w:ascii="Times New Roman" w:eastAsia="Times New Roman" w:hAnsi="Times New Roman" w:cs="Times New Roman"/>
          <w:sz w:val="24"/>
          <w:szCs w:val="24"/>
        </w:rPr>
        <w:t xml:space="preserve"> Write routinely over extended time frames (time for research, reflection, and revision) and shorter time frames (a single sitting or a day or two) for a range of tasks, purposes, and audiences.</w:t>
      </w:r>
    </w:p>
    <w:p w:rsidR="000427C5" w:rsidRPr="002D6B66" w:rsidRDefault="000427C5" w:rsidP="000427C5">
      <w:pPr>
        <w:spacing w:before="100" w:beforeAutospacing="1" w:after="100" w:afterAutospacing="1"/>
        <w:ind w:left="0" w:firstLine="0"/>
        <w:outlineLvl w:val="0"/>
        <w:rPr>
          <w:rFonts w:ascii="Times New Roman" w:eastAsia="Times New Roman" w:hAnsi="Times New Roman" w:cs="Times New Roman"/>
          <w:b/>
          <w:bCs/>
          <w:kern w:val="36"/>
          <w:sz w:val="28"/>
          <w:szCs w:val="28"/>
        </w:rPr>
      </w:pPr>
      <w:r w:rsidRPr="002D6B66">
        <w:rPr>
          <w:rFonts w:ascii="Times New Roman" w:eastAsia="Times New Roman" w:hAnsi="Times New Roman" w:cs="Times New Roman"/>
          <w:b/>
          <w:bCs/>
          <w:kern w:val="36"/>
          <w:sz w:val="28"/>
          <w:szCs w:val="28"/>
        </w:rPr>
        <w:t xml:space="preserve">English Language Arts Standards » Speaking &amp; Listening </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Comprehension and Collaboration </w:t>
      </w:r>
    </w:p>
    <w:p w:rsidR="000427C5" w:rsidRPr="002D6B66" w:rsidRDefault="002D7918" w:rsidP="000427C5">
      <w:pPr>
        <w:numPr>
          <w:ilvl w:val="0"/>
          <w:numId w:val="10"/>
        </w:numPr>
        <w:spacing w:before="100" w:beforeAutospacing="1" w:after="100" w:afterAutospacing="1"/>
        <w:rPr>
          <w:rFonts w:ascii="Times New Roman" w:eastAsia="Times New Roman" w:hAnsi="Times New Roman" w:cs="Times New Roman"/>
          <w:sz w:val="24"/>
          <w:szCs w:val="24"/>
        </w:rPr>
      </w:pPr>
      <w:hyperlink r:id="rId49" w:history="1">
        <w:r w:rsidR="000427C5" w:rsidRPr="002D6B66">
          <w:rPr>
            <w:rFonts w:ascii="Times New Roman" w:eastAsia="Times New Roman" w:hAnsi="Times New Roman" w:cs="Times New Roman"/>
            <w:color w:val="0000FF"/>
            <w:sz w:val="24"/>
            <w:szCs w:val="24"/>
            <w:u w:val="single"/>
          </w:rPr>
          <w:t>CCSS.ELA-Literacy.SL.11-12.1</w:t>
        </w:r>
      </w:hyperlink>
      <w:r w:rsidR="000427C5" w:rsidRPr="002D6B66">
        <w:rPr>
          <w:rFonts w:ascii="Times New Roman" w:eastAsia="Times New Roman" w:hAnsi="Times New Roman" w:cs="Times New Roman"/>
          <w:sz w:val="24"/>
          <w:szCs w:val="24"/>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0427C5" w:rsidRPr="002D6B66" w:rsidRDefault="002D7918" w:rsidP="000427C5">
      <w:pPr>
        <w:numPr>
          <w:ilvl w:val="1"/>
          <w:numId w:val="10"/>
        </w:numPr>
        <w:spacing w:before="100" w:beforeAutospacing="1" w:after="100" w:afterAutospacing="1"/>
        <w:rPr>
          <w:rFonts w:ascii="Times New Roman" w:eastAsia="Times New Roman" w:hAnsi="Times New Roman" w:cs="Times New Roman"/>
          <w:sz w:val="24"/>
          <w:szCs w:val="24"/>
        </w:rPr>
      </w:pPr>
      <w:hyperlink r:id="rId50" w:history="1">
        <w:r w:rsidR="000427C5" w:rsidRPr="002D6B66">
          <w:rPr>
            <w:rFonts w:ascii="Times New Roman" w:eastAsia="Times New Roman" w:hAnsi="Times New Roman" w:cs="Times New Roman"/>
            <w:color w:val="0000FF"/>
            <w:sz w:val="24"/>
            <w:szCs w:val="24"/>
            <w:u w:val="single"/>
          </w:rPr>
          <w:t>CCSS.ELA-Literacy.SL.11-12.1b</w:t>
        </w:r>
      </w:hyperlink>
      <w:r w:rsidR="000427C5" w:rsidRPr="002D6B66">
        <w:rPr>
          <w:rFonts w:ascii="Times New Roman" w:eastAsia="Times New Roman" w:hAnsi="Times New Roman" w:cs="Times New Roman"/>
          <w:sz w:val="24"/>
          <w:szCs w:val="24"/>
        </w:rPr>
        <w:t xml:space="preserve"> Work with peers to promote civil, democratic discussions and decision-making, set clear goals and deadlines, and establish individual roles as needed.</w:t>
      </w:r>
    </w:p>
    <w:p w:rsidR="000427C5" w:rsidRPr="002D6B66" w:rsidRDefault="002D7918" w:rsidP="000427C5">
      <w:pPr>
        <w:numPr>
          <w:ilvl w:val="1"/>
          <w:numId w:val="10"/>
        </w:numPr>
        <w:spacing w:before="100" w:beforeAutospacing="1" w:after="100" w:afterAutospacing="1"/>
        <w:rPr>
          <w:rFonts w:ascii="Times New Roman" w:eastAsia="Times New Roman" w:hAnsi="Times New Roman" w:cs="Times New Roman"/>
          <w:sz w:val="24"/>
          <w:szCs w:val="24"/>
        </w:rPr>
      </w:pPr>
      <w:hyperlink r:id="rId51" w:history="1">
        <w:r w:rsidR="000427C5" w:rsidRPr="002D6B66">
          <w:rPr>
            <w:rFonts w:ascii="Times New Roman" w:eastAsia="Times New Roman" w:hAnsi="Times New Roman" w:cs="Times New Roman"/>
            <w:color w:val="0000FF"/>
            <w:sz w:val="24"/>
            <w:szCs w:val="24"/>
            <w:u w:val="single"/>
          </w:rPr>
          <w:t>CCSS.ELA-Literacy.SL.11-12.1c</w:t>
        </w:r>
      </w:hyperlink>
      <w:r w:rsidR="000427C5" w:rsidRPr="002D6B66">
        <w:rPr>
          <w:rFonts w:ascii="Times New Roman" w:eastAsia="Times New Roman" w:hAnsi="Times New Roman" w:cs="Times New Roman"/>
          <w:sz w:val="24"/>
          <w:szCs w:val="24"/>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rsidR="000427C5" w:rsidRPr="002D6B66" w:rsidRDefault="002D7918" w:rsidP="000427C5">
      <w:pPr>
        <w:numPr>
          <w:ilvl w:val="1"/>
          <w:numId w:val="10"/>
        </w:numPr>
        <w:spacing w:before="100" w:beforeAutospacing="1" w:after="100" w:afterAutospacing="1"/>
        <w:rPr>
          <w:rFonts w:ascii="Times New Roman" w:eastAsia="Times New Roman" w:hAnsi="Times New Roman" w:cs="Times New Roman"/>
          <w:sz w:val="24"/>
          <w:szCs w:val="24"/>
        </w:rPr>
      </w:pPr>
      <w:hyperlink r:id="rId52" w:history="1">
        <w:r w:rsidR="000427C5" w:rsidRPr="002D6B66">
          <w:rPr>
            <w:rFonts w:ascii="Times New Roman" w:eastAsia="Times New Roman" w:hAnsi="Times New Roman" w:cs="Times New Roman"/>
            <w:color w:val="0000FF"/>
            <w:sz w:val="24"/>
            <w:szCs w:val="24"/>
            <w:u w:val="single"/>
          </w:rPr>
          <w:t>CCSS.ELA-Literacy.SL.11-12.1d</w:t>
        </w:r>
      </w:hyperlink>
      <w:r w:rsidR="000427C5" w:rsidRPr="002D6B66">
        <w:rPr>
          <w:rFonts w:ascii="Times New Roman" w:eastAsia="Times New Roman" w:hAnsi="Times New Roman" w:cs="Times New Roman"/>
          <w:sz w:val="24"/>
          <w:szCs w:val="24"/>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0427C5" w:rsidRPr="002D6B66" w:rsidRDefault="002D7918" w:rsidP="000427C5">
      <w:pPr>
        <w:numPr>
          <w:ilvl w:val="0"/>
          <w:numId w:val="10"/>
        </w:numPr>
        <w:spacing w:before="100" w:beforeAutospacing="1" w:after="100" w:afterAutospacing="1"/>
        <w:rPr>
          <w:rFonts w:ascii="Times New Roman" w:eastAsia="Times New Roman" w:hAnsi="Times New Roman" w:cs="Times New Roman"/>
          <w:sz w:val="24"/>
          <w:szCs w:val="24"/>
        </w:rPr>
      </w:pPr>
      <w:hyperlink r:id="rId53" w:history="1">
        <w:r w:rsidR="000427C5" w:rsidRPr="002D6B66">
          <w:rPr>
            <w:rFonts w:ascii="Times New Roman" w:eastAsia="Times New Roman" w:hAnsi="Times New Roman" w:cs="Times New Roman"/>
            <w:color w:val="0000FF"/>
            <w:sz w:val="24"/>
            <w:szCs w:val="24"/>
            <w:u w:val="single"/>
          </w:rPr>
          <w:t>CCSS.ELA-Literacy.SL.11-12.2</w:t>
        </w:r>
      </w:hyperlink>
      <w:r w:rsidR="000427C5" w:rsidRPr="002D6B66">
        <w:rPr>
          <w:rFonts w:ascii="Times New Roman" w:eastAsia="Times New Roman" w:hAnsi="Times New Roman" w:cs="Times New Roman"/>
          <w:sz w:val="24"/>
          <w:szCs w:val="24"/>
        </w:rPr>
        <w:t xml:space="preserve"> Integrate multiple sources of information presented in diverse formats and media (e.g., visually, quantitatively, orally) in order to make </w:t>
      </w:r>
      <w:r w:rsidR="000427C5" w:rsidRPr="002D6B66">
        <w:rPr>
          <w:rFonts w:ascii="Times New Roman" w:eastAsia="Times New Roman" w:hAnsi="Times New Roman" w:cs="Times New Roman"/>
          <w:sz w:val="24"/>
          <w:szCs w:val="24"/>
        </w:rPr>
        <w:lastRenderedPageBreak/>
        <w:t>informed decisions and solve problems, evaluating the credibility and accuracy of each source and noting any discrepancies among the data.</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Presentation of Knowledge and Ideas </w:t>
      </w:r>
    </w:p>
    <w:p w:rsidR="000427C5" w:rsidRPr="00355056" w:rsidRDefault="002D7918" w:rsidP="000427C5">
      <w:pPr>
        <w:numPr>
          <w:ilvl w:val="0"/>
          <w:numId w:val="11"/>
        </w:numPr>
        <w:spacing w:before="100" w:beforeAutospacing="1" w:after="100" w:afterAutospacing="1"/>
        <w:rPr>
          <w:rFonts w:ascii="Times New Roman" w:eastAsia="Times New Roman" w:hAnsi="Times New Roman" w:cs="Times New Roman"/>
          <w:sz w:val="24"/>
          <w:szCs w:val="24"/>
        </w:rPr>
      </w:pPr>
      <w:hyperlink r:id="rId54" w:history="1">
        <w:r w:rsidR="000427C5" w:rsidRPr="00355056">
          <w:rPr>
            <w:rFonts w:ascii="Times New Roman" w:eastAsia="Times New Roman" w:hAnsi="Times New Roman" w:cs="Times New Roman"/>
            <w:color w:val="0000FF"/>
            <w:sz w:val="24"/>
            <w:szCs w:val="24"/>
            <w:u w:val="single"/>
          </w:rPr>
          <w:t>CCSS.ELA-Literacy.SL.11-12.4</w:t>
        </w:r>
      </w:hyperlink>
      <w:r w:rsidR="000427C5" w:rsidRPr="00355056">
        <w:rPr>
          <w:rFonts w:ascii="Times New Roman" w:eastAsia="Times New Roman" w:hAnsi="Times New Roman" w:cs="Times New Roman"/>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427C5" w:rsidRPr="00355056" w:rsidRDefault="002D7918" w:rsidP="000427C5">
      <w:pPr>
        <w:numPr>
          <w:ilvl w:val="0"/>
          <w:numId w:val="11"/>
        </w:numPr>
        <w:spacing w:before="100" w:beforeAutospacing="1" w:after="100" w:afterAutospacing="1"/>
        <w:rPr>
          <w:rFonts w:ascii="Times New Roman" w:eastAsia="Times New Roman" w:hAnsi="Times New Roman" w:cs="Times New Roman"/>
          <w:sz w:val="24"/>
          <w:szCs w:val="24"/>
        </w:rPr>
      </w:pPr>
      <w:hyperlink r:id="rId55" w:history="1">
        <w:r w:rsidR="000427C5" w:rsidRPr="00355056">
          <w:rPr>
            <w:rFonts w:ascii="Times New Roman" w:eastAsia="Times New Roman" w:hAnsi="Times New Roman" w:cs="Times New Roman"/>
            <w:color w:val="0000FF"/>
            <w:sz w:val="24"/>
            <w:szCs w:val="24"/>
            <w:u w:val="single"/>
          </w:rPr>
          <w:t>CCSS.ELA-Literacy.SL.11-12.6</w:t>
        </w:r>
      </w:hyperlink>
      <w:r w:rsidR="000427C5" w:rsidRPr="00355056">
        <w:rPr>
          <w:rFonts w:ascii="Times New Roman" w:eastAsia="Times New Roman" w:hAnsi="Times New Roman" w:cs="Times New Roman"/>
          <w:sz w:val="24"/>
          <w:szCs w:val="24"/>
        </w:rPr>
        <w:t xml:space="preserve"> Adapt speech to a variety of contexts and tasks, demonstrating a command of formal English when indicated or appropriate. (See grades 11–12 Language standards 1 and 3 </w:t>
      </w:r>
      <w:hyperlink r:id="rId56" w:history="1">
        <w:r w:rsidR="000427C5" w:rsidRPr="00355056">
          <w:rPr>
            <w:rFonts w:ascii="Times New Roman" w:eastAsia="Times New Roman" w:hAnsi="Times New Roman" w:cs="Times New Roman"/>
            <w:color w:val="0000FF"/>
            <w:sz w:val="24"/>
            <w:szCs w:val="24"/>
            <w:u w:val="single"/>
          </w:rPr>
          <w:t>here</w:t>
        </w:r>
      </w:hyperlink>
      <w:r w:rsidR="000427C5" w:rsidRPr="00355056">
        <w:rPr>
          <w:rFonts w:ascii="Times New Roman" w:eastAsia="Times New Roman" w:hAnsi="Times New Roman" w:cs="Times New Roman"/>
          <w:sz w:val="24"/>
          <w:szCs w:val="24"/>
        </w:rPr>
        <w:t xml:space="preserve"> for specific expectations.)</w:t>
      </w:r>
    </w:p>
    <w:p w:rsidR="000427C5" w:rsidRPr="002D6B66" w:rsidRDefault="000427C5" w:rsidP="000427C5">
      <w:pPr>
        <w:spacing w:before="100" w:beforeAutospacing="1" w:after="100" w:afterAutospacing="1"/>
        <w:ind w:left="0" w:firstLine="0"/>
        <w:outlineLvl w:val="0"/>
        <w:rPr>
          <w:rFonts w:ascii="Times New Roman" w:eastAsia="Times New Roman" w:hAnsi="Times New Roman" w:cs="Times New Roman"/>
          <w:b/>
          <w:bCs/>
          <w:kern w:val="36"/>
          <w:sz w:val="28"/>
          <w:szCs w:val="28"/>
        </w:rPr>
      </w:pPr>
      <w:r w:rsidRPr="002D6B66">
        <w:rPr>
          <w:rFonts w:ascii="Times New Roman" w:eastAsia="Times New Roman" w:hAnsi="Times New Roman" w:cs="Times New Roman"/>
          <w:b/>
          <w:bCs/>
          <w:kern w:val="36"/>
          <w:sz w:val="28"/>
          <w:szCs w:val="28"/>
        </w:rPr>
        <w:t xml:space="preserve">English Language Arts Standards » Language </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Conventions of Standard English </w:t>
      </w:r>
    </w:p>
    <w:p w:rsidR="000427C5" w:rsidRPr="002D6B66" w:rsidRDefault="002D7918" w:rsidP="000427C5">
      <w:pPr>
        <w:numPr>
          <w:ilvl w:val="0"/>
          <w:numId w:val="1"/>
        </w:numPr>
        <w:spacing w:before="100" w:beforeAutospacing="1" w:after="100" w:afterAutospacing="1"/>
        <w:rPr>
          <w:rFonts w:ascii="Times New Roman" w:eastAsia="Times New Roman" w:hAnsi="Times New Roman" w:cs="Times New Roman"/>
          <w:sz w:val="24"/>
          <w:szCs w:val="24"/>
        </w:rPr>
      </w:pPr>
      <w:hyperlink r:id="rId57" w:history="1">
        <w:r w:rsidR="000427C5" w:rsidRPr="002D6B66">
          <w:rPr>
            <w:rFonts w:ascii="Times New Roman" w:eastAsia="Times New Roman" w:hAnsi="Times New Roman" w:cs="Times New Roman"/>
            <w:color w:val="0000FF"/>
            <w:sz w:val="24"/>
            <w:szCs w:val="24"/>
            <w:u w:val="single"/>
          </w:rPr>
          <w:t>CCSS.ELA-Literacy.L.11-12.1</w:t>
        </w:r>
      </w:hyperlink>
      <w:r w:rsidR="000427C5" w:rsidRPr="002D6B66">
        <w:rPr>
          <w:rFonts w:ascii="Times New Roman" w:eastAsia="Times New Roman" w:hAnsi="Times New Roman" w:cs="Times New Roman"/>
          <w:sz w:val="24"/>
          <w:szCs w:val="24"/>
        </w:rPr>
        <w:t xml:space="preserve"> Demonstrate command of the conventions of </w:t>
      </w:r>
      <w:proofErr w:type="gramStart"/>
      <w:r w:rsidR="000427C5" w:rsidRPr="002D6B66">
        <w:rPr>
          <w:rFonts w:ascii="Times New Roman" w:eastAsia="Times New Roman" w:hAnsi="Times New Roman" w:cs="Times New Roman"/>
          <w:sz w:val="24"/>
          <w:szCs w:val="24"/>
        </w:rPr>
        <w:t>standard</w:t>
      </w:r>
      <w:proofErr w:type="gramEnd"/>
      <w:r w:rsidR="000427C5" w:rsidRPr="002D6B66">
        <w:rPr>
          <w:rFonts w:ascii="Times New Roman" w:eastAsia="Times New Roman" w:hAnsi="Times New Roman" w:cs="Times New Roman"/>
          <w:sz w:val="24"/>
          <w:szCs w:val="24"/>
        </w:rPr>
        <w:t xml:space="preserve"> English grammar and usage when writing or speaking.</w:t>
      </w:r>
    </w:p>
    <w:p w:rsidR="000427C5" w:rsidRPr="002D6B66" w:rsidRDefault="002D7918" w:rsidP="000427C5">
      <w:pPr>
        <w:numPr>
          <w:ilvl w:val="1"/>
          <w:numId w:val="1"/>
        </w:numPr>
        <w:spacing w:before="100" w:beforeAutospacing="1" w:after="100" w:afterAutospacing="1"/>
        <w:rPr>
          <w:rFonts w:ascii="Times New Roman" w:eastAsia="Times New Roman" w:hAnsi="Times New Roman" w:cs="Times New Roman"/>
          <w:sz w:val="24"/>
          <w:szCs w:val="24"/>
        </w:rPr>
      </w:pPr>
      <w:hyperlink r:id="rId58" w:history="1">
        <w:r w:rsidR="000427C5" w:rsidRPr="002D6B66">
          <w:rPr>
            <w:rFonts w:ascii="Times New Roman" w:eastAsia="Times New Roman" w:hAnsi="Times New Roman" w:cs="Times New Roman"/>
            <w:color w:val="0000FF"/>
            <w:sz w:val="24"/>
            <w:szCs w:val="24"/>
            <w:u w:val="single"/>
          </w:rPr>
          <w:t>CCSS.ELA-Literacy.L.11-12.1a</w:t>
        </w:r>
      </w:hyperlink>
      <w:r w:rsidR="000427C5" w:rsidRPr="002D6B66">
        <w:rPr>
          <w:rFonts w:ascii="Times New Roman" w:eastAsia="Times New Roman" w:hAnsi="Times New Roman" w:cs="Times New Roman"/>
          <w:sz w:val="24"/>
          <w:szCs w:val="24"/>
        </w:rPr>
        <w:t xml:space="preserve"> Apply the understanding that usage is a matter of convention, can change over time, and is sometimes contested.</w:t>
      </w:r>
    </w:p>
    <w:p w:rsidR="000427C5" w:rsidRPr="002D6B66" w:rsidRDefault="002D7918" w:rsidP="000427C5">
      <w:pPr>
        <w:numPr>
          <w:ilvl w:val="1"/>
          <w:numId w:val="1"/>
        </w:numPr>
        <w:spacing w:before="100" w:beforeAutospacing="1" w:after="100" w:afterAutospacing="1"/>
        <w:rPr>
          <w:rFonts w:ascii="Times New Roman" w:eastAsia="Times New Roman" w:hAnsi="Times New Roman" w:cs="Times New Roman"/>
          <w:sz w:val="24"/>
          <w:szCs w:val="24"/>
        </w:rPr>
      </w:pPr>
      <w:hyperlink r:id="rId59" w:history="1">
        <w:r w:rsidR="000427C5" w:rsidRPr="002D6B66">
          <w:rPr>
            <w:rFonts w:ascii="Times New Roman" w:eastAsia="Times New Roman" w:hAnsi="Times New Roman" w:cs="Times New Roman"/>
            <w:color w:val="0000FF"/>
            <w:sz w:val="24"/>
            <w:szCs w:val="24"/>
            <w:u w:val="single"/>
          </w:rPr>
          <w:t>CCSS.ELA-Literacy.L.11-12.1b</w:t>
        </w:r>
      </w:hyperlink>
      <w:r w:rsidR="000427C5" w:rsidRPr="002D6B66">
        <w:rPr>
          <w:rFonts w:ascii="Times New Roman" w:eastAsia="Times New Roman" w:hAnsi="Times New Roman" w:cs="Times New Roman"/>
          <w:sz w:val="24"/>
          <w:szCs w:val="24"/>
        </w:rPr>
        <w:t xml:space="preserve"> Resolve issues of complex or contested usage, consulting references (e.g., </w:t>
      </w:r>
      <w:r w:rsidR="000427C5" w:rsidRPr="002D6B66">
        <w:rPr>
          <w:rFonts w:ascii="Times New Roman" w:eastAsia="Times New Roman" w:hAnsi="Times New Roman" w:cs="Times New Roman"/>
          <w:i/>
          <w:iCs/>
          <w:sz w:val="24"/>
          <w:szCs w:val="24"/>
        </w:rPr>
        <w:t>Merriam-Webster’s Dictionary of English Usage, Garner’s Modern American Usage</w:t>
      </w:r>
      <w:r w:rsidR="000427C5" w:rsidRPr="002D6B66">
        <w:rPr>
          <w:rFonts w:ascii="Times New Roman" w:eastAsia="Times New Roman" w:hAnsi="Times New Roman" w:cs="Times New Roman"/>
          <w:sz w:val="24"/>
          <w:szCs w:val="24"/>
        </w:rPr>
        <w:t>) as needed.</w:t>
      </w:r>
    </w:p>
    <w:p w:rsidR="000427C5" w:rsidRPr="002D6B66" w:rsidRDefault="002D7918" w:rsidP="000427C5">
      <w:pPr>
        <w:numPr>
          <w:ilvl w:val="0"/>
          <w:numId w:val="1"/>
        </w:numPr>
        <w:spacing w:before="100" w:beforeAutospacing="1" w:after="100" w:afterAutospacing="1"/>
        <w:rPr>
          <w:rFonts w:ascii="Times New Roman" w:eastAsia="Times New Roman" w:hAnsi="Times New Roman" w:cs="Times New Roman"/>
          <w:sz w:val="24"/>
          <w:szCs w:val="24"/>
        </w:rPr>
      </w:pPr>
      <w:hyperlink r:id="rId60" w:history="1">
        <w:r w:rsidR="000427C5" w:rsidRPr="002D6B66">
          <w:rPr>
            <w:rFonts w:ascii="Times New Roman" w:eastAsia="Times New Roman" w:hAnsi="Times New Roman" w:cs="Times New Roman"/>
            <w:color w:val="0000FF"/>
            <w:sz w:val="24"/>
            <w:szCs w:val="24"/>
            <w:u w:val="single"/>
          </w:rPr>
          <w:t>CCSS.ELA-Literacy.L.11-12.2</w:t>
        </w:r>
      </w:hyperlink>
      <w:r w:rsidR="000427C5" w:rsidRPr="002D6B66">
        <w:rPr>
          <w:rFonts w:ascii="Times New Roman" w:eastAsia="Times New Roman" w:hAnsi="Times New Roman" w:cs="Times New Roman"/>
          <w:sz w:val="24"/>
          <w:szCs w:val="24"/>
        </w:rPr>
        <w:t xml:space="preserve"> Demonstrate command of the conventions of </w:t>
      </w:r>
      <w:proofErr w:type="gramStart"/>
      <w:r w:rsidR="000427C5" w:rsidRPr="002D6B66">
        <w:rPr>
          <w:rFonts w:ascii="Times New Roman" w:eastAsia="Times New Roman" w:hAnsi="Times New Roman" w:cs="Times New Roman"/>
          <w:sz w:val="24"/>
          <w:szCs w:val="24"/>
        </w:rPr>
        <w:t>standard</w:t>
      </w:r>
      <w:proofErr w:type="gramEnd"/>
      <w:r w:rsidR="000427C5" w:rsidRPr="002D6B66">
        <w:rPr>
          <w:rFonts w:ascii="Times New Roman" w:eastAsia="Times New Roman" w:hAnsi="Times New Roman" w:cs="Times New Roman"/>
          <w:sz w:val="24"/>
          <w:szCs w:val="24"/>
        </w:rPr>
        <w:t xml:space="preserve"> English capitalization, punctuation, and spelling when writing.</w:t>
      </w:r>
    </w:p>
    <w:p w:rsidR="000427C5" w:rsidRPr="002D6B66" w:rsidRDefault="002D7918" w:rsidP="000427C5">
      <w:pPr>
        <w:numPr>
          <w:ilvl w:val="1"/>
          <w:numId w:val="1"/>
        </w:numPr>
        <w:spacing w:before="100" w:beforeAutospacing="1" w:after="100" w:afterAutospacing="1"/>
        <w:rPr>
          <w:rFonts w:ascii="Times New Roman" w:eastAsia="Times New Roman" w:hAnsi="Times New Roman" w:cs="Times New Roman"/>
          <w:sz w:val="24"/>
          <w:szCs w:val="24"/>
        </w:rPr>
      </w:pPr>
      <w:hyperlink r:id="rId61" w:history="1">
        <w:r w:rsidR="000427C5" w:rsidRPr="002D6B66">
          <w:rPr>
            <w:rFonts w:ascii="Times New Roman" w:eastAsia="Times New Roman" w:hAnsi="Times New Roman" w:cs="Times New Roman"/>
            <w:color w:val="0000FF"/>
            <w:sz w:val="24"/>
            <w:szCs w:val="24"/>
            <w:u w:val="single"/>
          </w:rPr>
          <w:t>CCSS.ELA-Literacy.L.11-12.2a</w:t>
        </w:r>
      </w:hyperlink>
      <w:r w:rsidR="000427C5" w:rsidRPr="002D6B66">
        <w:rPr>
          <w:rFonts w:ascii="Times New Roman" w:eastAsia="Times New Roman" w:hAnsi="Times New Roman" w:cs="Times New Roman"/>
          <w:sz w:val="24"/>
          <w:szCs w:val="24"/>
        </w:rPr>
        <w:t xml:space="preserve"> Observe hyphenation conventions.</w:t>
      </w:r>
    </w:p>
    <w:p w:rsidR="000427C5" w:rsidRPr="002D6B66" w:rsidRDefault="002D7918" w:rsidP="000427C5">
      <w:pPr>
        <w:numPr>
          <w:ilvl w:val="1"/>
          <w:numId w:val="1"/>
        </w:numPr>
        <w:spacing w:before="100" w:beforeAutospacing="1" w:after="100" w:afterAutospacing="1"/>
        <w:rPr>
          <w:rFonts w:ascii="Times New Roman" w:eastAsia="Times New Roman" w:hAnsi="Times New Roman" w:cs="Times New Roman"/>
          <w:sz w:val="24"/>
          <w:szCs w:val="24"/>
        </w:rPr>
      </w:pPr>
      <w:hyperlink r:id="rId62" w:history="1">
        <w:r w:rsidR="000427C5" w:rsidRPr="002D6B66">
          <w:rPr>
            <w:rFonts w:ascii="Times New Roman" w:eastAsia="Times New Roman" w:hAnsi="Times New Roman" w:cs="Times New Roman"/>
            <w:color w:val="0000FF"/>
            <w:sz w:val="24"/>
            <w:szCs w:val="24"/>
            <w:u w:val="single"/>
          </w:rPr>
          <w:t>CCSS.ELA-Literacy.L.11-12.2b</w:t>
        </w:r>
      </w:hyperlink>
      <w:r w:rsidR="000427C5" w:rsidRPr="002D6B66">
        <w:rPr>
          <w:rFonts w:ascii="Times New Roman" w:eastAsia="Times New Roman" w:hAnsi="Times New Roman" w:cs="Times New Roman"/>
          <w:sz w:val="24"/>
          <w:szCs w:val="24"/>
        </w:rPr>
        <w:t xml:space="preserve"> Spell correctly.</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Knowledge of Language </w:t>
      </w:r>
    </w:p>
    <w:p w:rsidR="000427C5" w:rsidRPr="000427C5" w:rsidRDefault="002D7918" w:rsidP="000427C5">
      <w:pPr>
        <w:numPr>
          <w:ilvl w:val="0"/>
          <w:numId w:val="12"/>
        </w:numPr>
        <w:spacing w:before="100" w:beforeAutospacing="1" w:after="100" w:afterAutospacing="1"/>
        <w:rPr>
          <w:rFonts w:ascii="Times New Roman" w:eastAsia="Times New Roman" w:hAnsi="Times New Roman" w:cs="Times New Roman"/>
          <w:sz w:val="24"/>
          <w:szCs w:val="24"/>
        </w:rPr>
      </w:pPr>
      <w:hyperlink r:id="rId63" w:history="1">
        <w:r w:rsidR="000427C5" w:rsidRPr="000427C5">
          <w:rPr>
            <w:rFonts w:ascii="Times New Roman" w:eastAsia="Times New Roman" w:hAnsi="Times New Roman" w:cs="Times New Roman"/>
            <w:color w:val="0000FF"/>
            <w:sz w:val="24"/>
            <w:szCs w:val="24"/>
            <w:u w:val="single"/>
          </w:rPr>
          <w:t>CCSS.ELA-Literacy.L.11-12.3</w:t>
        </w:r>
      </w:hyperlink>
      <w:r w:rsidR="000427C5" w:rsidRPr="000427C5">
        <w:rPr>
          <w:rFonts w:ascii="Times New Roman" w:eastAsia="Times New Roman" w:hAnsi="Times New Roman" w:cs="Times New Roman"/>
          <w:sz w:val="24"/>
          <w:szCs w:val="24"/>
        </w:rPr>
        <w:t xml:space="preserve"> Apply knowledge of language to understand how language functions in different contexts, to make effective choices for meaning or style, and to comprehend more fully when reading or listening.</w:t>
      </w:r>
    </w:p>
    <w:p w:rsidR="000427C5" w:rsidRPr="002D6B66" w:rsidRDefault="002D7918" w:rsidP="000427C5">
      <w:pPr>
        <w:numPr>
          <w:ilvl w:val="1"/>
          <w:numId w:val="12"/>
        </w:numPr>
        <w:spacing w:before="100" w:beforeAutospacing="1" w:after="100" w:afterAutospacing="1"/>
        <w:rPr>
          <w:rFonts w:ascii="Times New Roman" w:eastAsia="Times New Roman" w:hAnsi="Times New Roman" w:cs="Times New Roman"/>
          <w:sz w:val="24"/>
          <w:szCs w:val="24"/>
        </w:rPr>
      </w:pPr>
      <w:hyperlink r:id="rId64" w:history="1">
        <w:r w:rsidR="000427C5" w:rsidRPr="002D6B66">
          <w:rPr>
            <w:rFonts w:ascii="Times New Roman" w:eastAsia="Times New Roman" w:hAnsi="Times New Roman" w:cs="Times New Roman"/>
            <w:color w:val="0000FF"/>
            <w:sz w:val="24"/>
            <w:szCs w:val="24"/>
            <w:u w:val="single"/>
          </w:rPr>
          <w:t>CCSS.ELA-Literacy.L.11-12.3a</w:t>
        </w:r>
      </w:hyperlink>
      <w:r w:rsidR="000427C5" w:rsidRPr="002D6B66">
        <w:rPr>
          <w:rFonts w:ascii="Times New Roman" w:eastAsia="Times New Roman" w:hAnsi="Times New Roman" w:cs="Times New Roman"/>
          <w:sz w:val="24"/>
          <w:szCs w:val="24"/>
        </w:rPr>
        <w:t xml:space="preserve"> Vary syntax for effect, consulting references (e.g., </w:t>
      </w:r>
      <w:proofErr w:type="spellStart"/>
      <w:r w:rsidR="000427C5" w:rsidRPr="002D6B66">
        <w:rPr>
          <w:rFonts w:ascii="Times New Roman" w:eastAsia="Times New Roman" w:hAnsi="Times New Roman" w:cs="Times New Roman"/>
          <w:sz w:val="24"/>
          <w:szCs w:val="24"/>
        </w:rPr>
        <w:t>Tufte’s</w:t>
      </w:r>
      <w:proofErr w:type="spellEnd"/>
      <w:r w:rsidR="000427C5" w:rsidRPr="002D6B66">
        <w:rPr>
          <w:rFonts w:ascii="Times New Roman" w:eastAsia="Times New Roman" w:hAnsi="Times New Roman" w:cs="Times New Roman"/>
          <w:sz w:val="24"/>
          <w:szCs w:val="24"/>
        </w:rPr>
        <w:t xml:space="preserve"> </w:t>
      </w:r>
      <w:r w:rsidR="000427C5" w:rsidRPr="002D6B66">
        <w:rPr>
          <w:rFonts w:ascii="Times New Roman" w:eastAsia="Times New Roman" w:hAnsi="Times New Roman" w:cs="Times New Roman"/>
          <w:i/>
          <w:iCs/>
          <w:sz w:val="24"/>
          <w:szCs w:val="24"/>
        </w:rPr>
        <w:t>Artful Sentences</w:t>
      </w:r>
      <w:r w:rsidR="000427C5" w:rsidRPr="002D6B66">
        <w:rPr>
          <w:rFonts w:ascii="Times New Roman" w:eastAsia="Times New Roman" w:hAnsi="Times New Roman" w:cs="Times New Roman"/>
          <w:sz w:val="24"/>
          <w:szCs w:val="24"/>
        </w:rPr>
        <w:t>) for guidance as needed; apply an understanding of syntax to the study of complex texts when reading.</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Vocabulary Acquisition and Use </w:t>
      </w:r>
    </w:p>
    <w:p w:rsidR="000427C5" w:rsidRPr="00953959" w:rsidRDefault="002D7918" w:rsidP="000427C5">
      <w:pPr>
        <w:numPr>
          <w:ilvl w:val="0"/>
          <w:numId w:val="2"/>
        </w:numPr>
        <w:spacing w:before="100" w:beforeAutospacing="1" w:after="100" w:afterAutospacing="1"/>
        <w:rPr>
          <w:rFonts w:ascii="Times New Roman" w:eastAsia="Times New Roman" w:hAnsi="Times New Roman" w:cs="Times New Roman"/>
          <w:sz w:val="24"/>
          <w:szCs w:val="24"/>
        </w:rPr>
      </w:pPr>
      <w:hyperlink r:id="rId65" w:history="1">
        <w:r w:rsidR="000427C5" w:rsidRPr="00953959">
          <w:rPr>
            <w:rFonts w:ascii="Times New Roman" w:eastAsia="Times New Roman" w:hAnsi="Times New Roman" w:cs="Times New Roman"/>
            <w:color w:val="0000FF"/>
            <w:sz w:val="24"/>
            <w:szCs w:val="24"/>
            <w:u w:val="single"/>
          </w:rPr>
          <w:t>CCSS.ELA-Literacy.L.11-12.4</w:t>
        </w:r>
      </w:hyperlink>
      <w:r w:rsidR="000427C5" w:rsidRPr="00953959">
        <w:rPr>
          <w:rFonts w:ascii="Times New Roman" w:eastAsia="Times New Roman" w:hAnsi="Times New Roman" w:cs="Times New Roman"/>
          <w:sz w:val="24"/>
          <w:szCs w:val="24"/>
        </w:rPr>
        <w:t xml:space="preserve"> Determine or clarify the meaning of unknown and multiple-meaning words and phrases based on </w:t>
      </w:r>
      <w:r w:rsidR="000427C5" w:rsidRPr="00953959">
        <w:rPr>
          <w:rFonts w:ascii="Times New Roman" w:eastAsia="Times New Roman" w:hAnsi="Times New Roman" w:cs="Times New Roman"/>
          <w:i/>
          <w:iCs/>
          <w:sz w:val="24"/>
          <w:szCs w:val="24"/>
        </w:rPr>
        <w:t>grades 11–12 reading and content</w:t>
      </w:r>
      <w:r w:rsidR="000427C5" w:rsidRPr="00953959">
        <w:rPr>
          <w:rFonts w:ascii="Times New Roman" w:eastAsia="Times New Roman" w:hAnsi="Times New Roman" w:cs="Times New Roman"/>
          <w:sz w:val="24"/>
          <w:szCs w:val="24"/>
        </w:rPr>
        <w:t>, choosing flexibly from a range of strategies.</w:t>
      </w:r>
    </w:p>
    <w:p w:rsidR="000427C5" w:rsidRPr="00953959" w:rsidRDefault="002D7918" w:rsidP="000427C5">
      <w:pPr>
        <w:numPr>
          <w:ilvl w:val="1"/>
          <w:numId w:val="2"/>
        </w:numPr>
        <w:spacing w:before="100" w:beforeAutospacing="1" w:after="100" w:afterAutospacing="1"/>
        <w:rPr>
          <w:rFonts w:ascii="Times New Roman" w:eastAsia="Times New Roman" w:hAnsi="Times New Roman" w:cs="Times New Roman"/>
          <w:sz w:val="24"/>
          <w:szCs w:val="24"/>
        </w:rPr>
      </w:pPr>
      <w:hyperlink r:id="rId66" w:history="1">
        <w:r w:rsidR="000427C5" w:rsidRPr="00953959">
          <w:rPr>
            <w:rFonts w:ascii="Times New Roman" w:eastAsia="Times New Roman" w:hAnsi="Times New Roman" w:cs="Times New Roman"/>
            <w:color w:val="0000FF"/>
            <w:sz w:val="24"/>
            <w:szCs w:val="24"/>
            <w:u w:val="single"/>
          </w:rPr>
          <w:t>CCSS.ELA-Literacy.L.11-12.4a</w:t>
        </w:r>
      </w:hyperlink>
      <w:r w:rsidR="000427C5" w:rsidRPr="00953959">
        <w:rPr>
          <w:rFonts w:ascii="Times New Roman" w:eastAsia="Times New Roman" w:hAnsi="Times New Roman" w:cs="Times New Roman"/>
          <w:sz w:val="24"/>
          <w:szCs w:val="24"/>
        </w:rPr>
        <w:t xml:space="preserve"> Use context (e.g., the overall meaning of a sentence, paragraph, or text; a word’s position or function in a sentence) as a clue to the meaning of a word or phrase.</w:t>
      </w:r>
    </w:p>
    <w:p w:rsidR="000427C5" w:rsidRPr="00953959" w:rsidRDefault="002D7918" w:rsidP="000427C5">
      <w:pPr>
        <w:numPr>
          <w:ilvl w:val="1"/>
          <w:numId w:val="2"/>
        </w:numPr>
        <w:spacing w:before="100" w:beforeAutospacing="1" w:after="100" w:afterAutospacing="1"/>
        <w:rPr>
          <w:rFonts w:ascii="Times New Roman" w:eastAsia="Times New Roman" w:hAnsi="Times New Roman" w:cs="Times New Roman"/>
          <w:sz w:val="24"/>
          <w:szCs w:val="24"/>
        </w:rPr>
      </w:pPr>
      <w:hyperlink r:id="rId67" w:history="1">
        <w:r w:rsidR="000427C5" w:rsidRPr="00953959">
          <w:rPr>
            <w:rFonts w:ascii="Times New Roman" w:eastAsia="Times New Roman" w:hAnsi="Times New Roman" w:cs="Times New Roman"/>
            <w:color w:val="0000FF"/>
            <w:sz w:val="24"/>
            <w:szCs w:val="24"/>
            <w:u w:val="single"/>
          </w:rPr>
          <w:t>CCSS.ELA-Literacy.L.11-12.4c</w:t>
        </w:r>
      </w:hyperlink>
      <w:r w:rsidR="000427C5" w:rsidRPr="00953959">
        <w:rPr>
          <w:rFonts w:ascii="Times New Roman" w:eastAsia="Times New Roman" w:hAnsi="Times New Roman" w:cs="Times New Roman"/>
          <w:sz w:val="24"/>
          <w:szCs w:val="24"/>
        </w:rPr>
        <w:t xml:space="preserve"> Consult general and specialized reference materials (e.g., dictionaries, glossaries, thesauruses), both print and digital, to find the pronunciation of a word or determine or clarify its precise meaning, </w:t>
      </w:r>
      <w:proofErr w:type="spellStart"/>
      <w:r w:rsidR="000427C5" w:rsidRPr="00953959">
        <w:rPr>
          <w:rFonts w:ascii="Times New Roman" w:eastAsia="Times New Roman" w:hAnsi="Times New Roman" w:cs="Times New Roman"/>
          <w:sz w:val="24"/>
          <w:szCs w:val="24"/>
        </w:rPr>
        <w:t>its</w:t>
      </w:r>
      <w:proofErr w:type="spellEnd"/>
      <w:r w:rsidR="000427C5" w:rsidRPr="00953959">
        <w:rPr>
          <w:rFonts w:ascii="Times New Roman" w:eastAsia="Times New Roman" w:hAnsi="Times New Roman" w:cs="Times New Roman"/>
          <w:sz w:val="24"/>
          <w:szCs w:val="24"/>
        </w:rPr>
        <w:t xml:space="preserve"> part of speech, its etymology, or its standard usage.</w:t>
      </w:r>
    </w:p>
    <w:p w:rsidR="000427C5" w:rsidRPr="00953959" w:rsidRDefault="002D7918" w:rsidP="000427C5">
      <w:pPr>
        <w:numPr>
          <w:ilvl w:val="1"/>
          <w:numId w:val="2"/>
        </w:numPr>
        <w:spacing w:before="100" w:beforeAutospacing="1" w:after="100" w:afterAutospacing="1"/>
        <w:rPr>
          <w:rFonts w:ascii="Times New Roman" w:eastAsia="Times New Roman" w:hAnsi="Times New Roman" w:cs="Times New Roman"/>
          <w:sz w:val="24"/>
          <w:szCs w:val="24"/>
        </w:rPr>
      </w:pPr>
      <w:hyperlink r:id="rId68" w:history="1">
        <w:r w:rsidR="000427C5" w:rsidRPr="00953959">
          <w:rPr>
            <w:rFonts w:ascii="Times New Roman" w:eastAsia="Times New Roman" w:hAnsi="Times New Roman" w:cs="Times New Roman"/>
            <w:color w:val="0000FF"/>
            <w:sz w:val="24"/>
            <w:szCs w:val="24"/>
            <w:u w:val="single"/>
          </w:rPr>
          <w:t>CCSS.ELA-Literacy.L.11-12.4d</w:t>
        </w:r>
      </w:hyperlink>
      <w:r w:rsidR="000427C5" w:rsidRPr="00953959">
        <w:rPr>
          <w:rFonts w:ascii="Times New Roman" w:eastAsia="Times New Roman" w:hAnsi="Times New Roman" w:cs="Times New Roman"/>
          <w:sz w:val="24"/>
          <w:szCs w:val="24"/>
        </w:rPr>
        <w:t xml:space="preserve"> Verify the preliminary determination of the meaning of a word or phrase (e.g., by checking the inferred meaning in context or in a dictionary).</w:t>
      </w:r>
    </w:p>
    <w:p w:rsidR="000427C5" w:rsidRPr="00953959" w:rsidRDefault="002D7918" w:rsidP="000427C5">
      <w:pPr>
        <w:numPr>
          <w:ilvl w:val="0"/>
          <w:numId w:val="2"/>
        </w:numPr>
        <w:spacing w:before="100" w:beforeAutospacing="1" w:after="100" w:afterAutospacing="1"/>
        <w:rPr>
          <w:rFonts w:ascii="Times New Roman" w:eastAsia="Times New Roman" w:hAnsi="Times New Roman" w:cs="Times New Roman"/>
          <w:sz w:val="24"/>
          <w:szCs w:val="24"/>
        </w:rPr>
      </w:pPr>
      <w:hyperlink r:id="rId69" w:history="1">
        <w:r w:rsidR="000427C5" w:rsidRPr="00953959">
          <w:rPr>
            <w:rFonts w:ascii="Times New Roman" w:eastAsia="Times New Roman" w:hAnsi="Times New Roman" w:cs="Times New Roman"/>
            <w:color w:val="0000FF"/>
            <w:sz w:val="24"/>
            <w:szCs w:val="24"/>
            <w:u w:val="single"/>
          </w:rPr>
          <w:t>CCSS.ELA-Literacy.L.11-12.6</w:t>
        </w:r>
      </w:hyperlink>
      <w:r w:rsidR="000427C5" w:rsidRPr="00953959">
        <w:rPr>
          <w:rFonts w:ascii="Times New Roman" w:eastAsia="Times New Roman" w:hAnsi="Times New Roman" w:cs="Times New Roman"/>
          <w:sz w:val="24"/>
          <w:szCs w:val="24"/>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0427C5" w:rsidRPr="00953959" w:rsidRDefault="000427C5" w:rsidP="000427C5">
      <w:pPr>
        <w:spacing w:before="100" w:beforeAutospacing="1" w:after="100" w:afterAutospacing="1"/>
        <w:ind w:left="0" w:firstLine="0"/>
        <w:outlineLvl w:val="0"/>
        <w:rPr>
          <w:rFonts w:ascii="Times New Roman" w:eastAsia="Times New Roman" w:hAnsi="Times New Roman" w:cs="Times New Roman"/>
          <w:b/>
          <w:bCs/>
          <w:kern w:val="36"/>
          <w:sz w:val="28"/>
          <w:szCs w:val="28"/>
        </w:rPr>
      </w:pPr>
      <w:r w:rsidRPr="00953959">
        <w:rPr>
          <w:rFonts w:ascii="Times New Roman" w:eastAsia="Times New Roman" w:hAnsi="Times New Roman" w:cs="Times New Roman"/>
          <w:b/>
          <w:bCs/>
          <w:kern w:val="36"/>
          <w:sz w:val="28"/>
          <w:szCs w:val="28"/>
        </w:rPr>
        <w:t xml:space="preserve">English Language Arts Standards » Science &amp; Technical Subjects </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Integration of Knowledge and Ideas </w:t>
      </w:r>
    </w:p>
    <w:p w:rsidR="000427C5" w:rsidRPr="00953959" w:rsidRDefault="002D7918" w:rsidP="000427C5">
      <w:pPr>
        <w:numPr>
          <w:ilvl w:val="0"/>
          <w:numId w:val="15"/>
        </w:numPr>
        <w:spacing w:before="100" w:beforeAutospacing="1" w:after="100" w:afterAutospacing="1"/>
        <w:rPr>
          <w:rFonts w:ascii="Times New Roman" w:eastAsia="Times New Roman" w:hAnsi="Times New Roman" w:cs="Times New Roman"/>
          <w:sz w:val="24"/>
          <w:szCs w:val="24"/>
        </w:rPr>
      </w:pPr>
      <w:hyperlink r:id="rId70" w:history="1">
        <w:r w:rsidR="000427C5" w:rsidRPr="00953959">
          <w:rPr>
            <w:rFonts w:ascii="Times New Roman" w:eastAsia="Times New Roman" w:hAnsi="Times New Roman" w:cs="Times New Roman"/>
            <w:color w:val="0000FF"/>
            <w:sz w:val="24"/>
            <w:szCs w:val="24"/>
            <w:u w:val="single"/>
          </w:rPr>
          <w:t>CCSS.ELA-Literacy.RST.11-12.7</w:t>
        </w:r>
      </w:hyperlink>
      <w:r w:rsidR="000427C5" w:rsidRPr="00953959">
        <w:rPr>
          <w:rFonts w:ascii="Times New Roman" w:eastAsia="Times New Roman" w:hAnsi="Times New Roman" w:cs="Times New Roman"/>
          <w:sz w:val="24"/>
          <w:szCs w:val="24"/>
        </w:rPr>
        <w:t xml:space="preserve"> Integrate and evaluate multiple sources of information presented in diverse formats and media (e.g., quantitative data, video, multimedia) in order to address a question or solve a problem.</w:t>
      </w:r>
    </w:p>
    <w:p w:rsidR="000427C5" w:rsidRPr="002D6B66" w:rsidRDefault="000427C5" w:rsidP="000427C5">
      <w:pPr>
        <w:spacing w:before="100" w:beforeAutospacing="1" w:after="100" w:afterAutospacing="1"/>
        <w:ind w:left="0" w:firstLine="0"/>
        <w:outlineLvl w:val="0"/>
        <w:rPr>
          <w:rFonts w:ascii="Times New Roman" w:eastAsia="Times New Roman" w:hAnsi="Times New Roman" w:cs="Times New Roman"/>
          <w:b/>
          <w:bCs/>
          <w:kern w:val="36"/>
          <w:sz w:val="28"/>
          <w:szCs w:val="28"/>
        </w:rPr>
      </w:pPr>
      <w:r w:rsidRPr="002D6B66">
        <w:rPr>
          <w:rFonts w:ascii="Times New Roman" w:eastAsia="Times New Roman" w:hAnsi="Times New Roman" w:cs="Times New Roman"/>
          <w:b/>
          <w:bCs/>
          <w:kern w:val="36"/>
          <w:sz w:val="28"/>
          <w:szCs w:val="28"/>
        </w:rPr>
        <w:t xml:space="preserve">English Language Arts Standards » Writing </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Research to Build and Present Knowledge </w:t>
      </w:r>
    </w:p>
    <w:p w:rsidR="000427C5" w:rsidRPr="000427C5" w:rsidRDefault="002D7918" w:rsidP="000427C5">
      <w:pPr>
        <w:numPr>
          <w:ilvl w:val="0"/>
          <w:numId w:val="18"/>
        </w:numPr>
        <w:spacing w:before="100" w:beforeAutospacing="1" w:after="100" w:afterAutospacing="1"/>
        <w:rPr>
          <w:rFonts w:ascii="Times New Roman" w:eastAsia="Times New Roman" w:hAnsi="Times New Roman" w:cs="Times New Roman"/>
          <w:sz w:val="24"/>
          <w:szCs w:val="24"/>
        </w:rPr>
      </w:pPr>
      <w:hyperlink r:id="rId71" w:history="1">
        <w:r w:rsidR="000427C5" w:rsidRPr="000427C5">
          <w:rPr>
            <w:rFonts w:ascii="Times New Roman" w:eastAsia="Times New Roman" w:hAnsi="Times New Roman" w:cs="Times New Roman"/>
            <w:color w:val="0000FF"/>
            <w:sz w:val="24"/>
            <w:szCs w:val="24"/>
            <w:u w:val="single"/>
          </w:rPr>
          <w:t>CCSS.ELA-Literacy.WHST.11-12.7</w:t>
        </w:r>
      </w:hyperlink>
      <w:r w:rsidR="000427C5" w:rsidRPr="000427C5">
        <w:rPr>
          <w:rFonts w:ascii="Times New Roman" w:eastAsia="Times New Roman" w:hAnsi="Times New Roman" w:cs="Times New Roman"/>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427C5" w:rsidRPr="002D6B66" w:rsidRDefault="002D7918" w:rsidP="000427C5">
      <w:pPr>
        <w:numPr>
          <w:ilvl w:val="0"/>
          <w:numId w:val="18"/>
        </w:numPr>
        <w:spacing w:before="100" w:beforeAutospacing="1" w:after="100" w:afterAutospacing="1"/>
        <w:rPr>
          <w:rFonts w:ascii="Times New Roman" w:eastAsia="Times New Roman" w:hAnsi="Times New Roman" w:cs="Times New Roman"/>
          <w:sz w:val="24"/>
          <w:szCs w:val="24"/>
        </w:rPr>
      </w:pPr>
      <w:hyperlink r:id="rId72" w:history="1">
        <w:r w:rsidR="000427C5" w:rsidRPr="002D6B66">
          <w:rPr>
            <w:rFonts w:ascii="Times New Roman" w:eastAsia="Times New Roman" w:hAnsi="Times New Roman" w:cs="Times New Roman"/>
            <w:color w:val="0000FF"/>
            <w:sz w:val="24"/>
            <w:szCs w:val="24"/>
            <w:u w:val="single"/>
          </w:rPr>
          <w:t>CCSS.ELA-Literacy.WHST.11-12.8</w:t>
        </w:r>
      </w:hyperlink>
      <w:r w:rsidR="000427C5" w:rsidRPr="002D6B66">
        <w:rPr>
          <w:rFonts w:ascii="Times New Roman" w:eastAsia="Times New Roman" w:hAnsi="Times New Roman" w:cs="Times New Roman"/>
          <w:sz w:val="24"/>
          <w:szCs w:val="24"/>
        </w:rPr>
        <w:t xml:space="preserve">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0427C5" w:rsidRPr="002D6B66" w:rsidRDefault="002D7918" w:rsidP="000427C5">
      <w:pPr>
        <w:numPr>
          <w:ilvl w:val="0"/>
          <w:numId w:val="18"/>
        </w:numPr>
        <w:spacing w:before="100" w:beforeAutospacing="1" w:after="100" w:afterAutospacing="1"/>
        <w:rPr>
          <w:rFonts w:ascii="Times New Roman" w:eastAsia="Times New Roman" w:hAnsi="Times New Roman" w:cs="Times New Roman"/>
          <w:sz w:val="24"/>
          <w:szCs w:val="24"/>
        </w:rPr>
      </w:pPr>
      <w:hyperlink r:id="rId73" w:history="1">
        <w:r w:rsidR="000427C5" w:rsidRPr="002D6B66">
          <w:rPr>
            <w:rFonts w:ascii="Times New Roman" w:eastAsia="Times New Roman" w:hAnsi="Times New Roman" w:cs="Times New Roman"/>
            <w:color w:val="0000FF"/>
            <w:sz w:val="24"/>
            <w:szCs w:val="24"/>
            <w:u w:val="single"/>
          </w:rPr>
          <w:t>CCSS.ELA-Literacy.WHST.11-12.9</w:t>
        </w:r>
      </w:hyperlink>
      <w:r w:rsidR="000427C5" w:rsidRPr="002D6B66">
        <w:rPr>
          <w:rFonts w:ascii="Times New Roman" w:eastAsia="Times New Roman" w:hAnsi="Times New Roman" w:cs="Times New Roman"/>
          <w:sz w:val="24"/>
          <w:szCs w:val="24"/>
        </w:rPr>
        <w:t xml:space="preserve"> Draw evidence from informational texts to support analysis, reflection, and research.</w:t>
      </w:r>
    </w:p>
    <w:p w:rsidR="000427C5" w:rsidRPr="002D6B66" w:rsidRDefault="000427C5" w:rsidP="000427C5">
      <w:pPr>
        <w:spacing w:before="100" w:beforeAutospacing="1" w:after="100" w:afterAutospacing="1"/>
        <w:ind w:left="0" w:firstLine="0"/>
        <w:outlineLvl w:val="1"/>
        <w:rPr>
          <w:rFonts w:ascii="Times New Roman" w:eastAsia="Times New Roman" w:hAnsi="Times New Roman" w:cs="Times New Roman"/>
          <w:b/>
          <w:bCs/>
          <w:sz w:val="24"/>
          <w:szCs w:val="24"/>
        </w:rPr>
      </w:pPr>
      <w:r w:rsidRPr="002D6B66">
        <w:rPr>
          <w:rFonts w:ascii="Times New Roman" w:eastAsia="Times New Roman" w:hAnsi="Times New Roman" w:cs="Times New Roman"/>
          <w:b/>
          <w:bCs/>
          <w:sz w:val="24"/>
          <w:szCs w:val="24"/>
        </w:rPr>
        <w:t xml:space="preserve">Range of Writing </w:t>
      </w:r>
    </w:p>
    <w:p w:rsidR="00277161" w:rsidRPr="002A4F72" w:rsidRDefault="002D7918" w:rsidP="002A4F72">
      <w:pPr>
        <w:numPr>
          <w:ilvl w:val="0"/>
          <w:numId w:val="19"/>
        </w:numPr>
        <w:spacing w:before="100" w:beforeAutospacing="1" w:after="100" w:afterAutospacing="1"/>
        <w:rPr>
          <w:rFonts w:ascii="Times New Roman" w:eastAsia="Times New Roman" w:hAnsi="Times New Roman" w:cs="Times New Roman"/>
          <w:sz w:val="24"/>
          <w:szCs w:val="24"/>
        </w:rPr>
      </w:pPr>
      <w:hyperlink r:id="rId74" w:history="1">
        <w:r w:rsidR="000427C5" w:rsidRPr="002D6B66">
          <w:rPr>
            <w:rFonts w:ascii="Times New Roman" w:eastAsia="Times New Roman" w:hAnsi="Times New Roman" w:cs="Times New Roman"/>
            <w:color w:val="0000FF"/>
            <w:sz w:val="24"/>
            <w:szCs w:val="24"/>
            <w:u w:val="single"/>
          </w:rPr>
          <w:t>CCSS.ELA-Literacy.WHST.11-12.10</w:t>
        </w:r>
      </w:hyperlink>
      <w:r w:rsidR="000427C5" w:rsidRPr="002D6B66">
        <w:rPr>
          <w:rFonts w:ascii="Times New Roman" w:eastAsia="Times New Roman" w:hAnsi="Times New Roman" w:cs="Times New Roman"/>
          <w:sz w:val="24"/>
          <w:szCs w:val="24"/>
        </w:rPr>
        <w:t xml:space="preserve"> Write routinely over extended time frames (time for reflection and revision) and shorter time frames (a single sitting or a day or two) for a range of discipline-specific tasks, purposes, and audiences.</w:t>
      </w:r>
    </w:p>
    <w:sectPr w:rsidR="00277161" w:rsidRPr="002A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988"/>
    <w:multiLevelType w:val="multilevel"/>
    <w:tmpl w:val="127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D0AD1"/>
    <w:multiLevelType w:val="multilevel"/>
    <w:tmpl w:val="576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E0CF5"/>
    <w:multiLevelType w:val="multilevel"/>
    <w:tmpl w:val="937C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42CA1"/>
    <w:multiLevelType w:val="multilevel"/>
    <w:tmpl w:val="CB921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21236"/>
    <w:multiLevelType w:val="multilevel"/>
    <w:tmpl w:val="9B92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F6A0B"/>
    <w:multiLevelType w:val="multilevel"/>
    <w:tmpl w:val="C5F0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C0021"/>
    <w:multiLevelType w:val="multilevel"/>
    <w:tmpl w:val="5E34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940D5"/>
    <w:multiLevelType w:val="multilevel"/>
    <w:tmpl w:val="CDB6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C6885"/>
    <w:multiLevelType w:val="multilevel"/>
    <w:tmpl w:val="F73C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990A7C"/>
    <w:multiLevelType w:val="multilevel"/>
    <w:tmpl w:val="F04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F6D45"/>
    <w:multiLevelType w:val="multilevel"/>
    <w:tmpl w:val="61847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90510"/>
    <w:multiLevelType w:val="multilevel"/>
    <w:tmpl w:val="E3749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476D59"/>
    <w:multiLevelType w:val="multilevel"/>
    <w:tmpl w:val="9C026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77F91"/>
    <w:multiLevelType w:val="multilevel"/>
    <w:tmpl w:val="5F96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445F4"/>
    <w:multiLevelType w:val="multilevel"/>
    <w:tmpl w:val="B694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1C3325"/>
    <w:multiLevelType w:val="multilevel"/>
    <w:tmpl w:val="B098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F6033"/>
    <w:multiLevelType w:val="multilevel"/>
    <w:tmpl w:val="7D2A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F54EE"/>
    <w:multiLevelType w:val="multilevel"/>
    <w:tmpl w:val="0C405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44571C"/>
    <w:multiLevelType w:val="multilevel"/>
    <w:tmpl w:val="176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8"/>
  </w:num>
  <w:num w:numId="4">
    <w:abstractNumId w:val="9"/>
  </w:num>
  <w:num w:numId="5">
    <w:abstractNumId w:val="7"/>
  </w:num>
  <w:num w:numId="6">
    <w:abstractNumId w:val="12"/>
  </w:num>
  <w:num w:numId="7">
    <w:abstractNumId w:val="0"/>
  </w:num>
  <w:num w:numId="8">
    <w:abstractNumId w:val="16"/>
  </w:num>
  <w:num w:numId="9">
    <w:abstractNumId w:val="2"/>
  </w:num>
  <w:num w:numId="10">
    <w:abstractNumId w:val="11"/>
  </w:num>
  <w:num w:numId="11">
    <w:abstractNumId w:val="1"/>
  </w:num>
  <w:num w:numId="12">
    <w:abstractNumId w:val="17"/>
  </w:num>
  <w:num w:numId="13">
    <w:abstractNumId w:val="13"/>
  </w:num>
  <w:num w:numId="14">
    <w:abstractNumId w:val="8"/>
  </w:num>
  <w:num w:numId="15">
    <w:abstractNumId w:val="6"/>
  </w:num>
  <w:num w:numId="16">
    <w:abstractNumId w:val="10"/>
  </w:num>
  <w:num w:numId="17">
    <w:abstractNumId w:val="4"/>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A8"/>
    <w:rsid w:val="000427C5"/>
    <w:rsid w:val="002306D2"/>
    <w:rsid w:val="00261852"/>
    <w:rsid w:val="00277161"/>
    <w:rsid w:val="002774AB"/>
    <w:rsid w:val="002A4D8E"/>
    <w:rsid w:val="002A4F72"/>
    <w:rsid w:val="002D7918"/>
    <w:rsid w:val="00331106"/>
    <w:rsid w:val="00390AE5"/>
    <w:rsid w:val="00485ACB"/>
    <w:rsid w:val="004D3FE7"/>
    <w:rsid w:val="00571DDF"/>
    <w:rsid w:val="005E615F"/>
    <w:rsid w:val="005F6B55"/>
    <w:rsid w:val="008E37C7"/>
    <w:rsid w:val="009242DA"/>
    <w:rsid w:val="009775C7"/>
    <w:rsid w:val="00A15D03"/>
    <w:rsid w:val="00B174A8"/>
    <w:rsid w:val="00B61B94"/>
    <w:rsid w:val="00C834D7"/>
    <w:rsid w:val="00D360C3"/>
    <w:rsid w:val="00EB4517"/>
    <w:rsid w:val="00F8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6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oretableinevaluation">
    <w:name w:val="before table in evaluation"/>
    <w:basedOn w:val="Normal"/>
    <w:qFormat/>
    <w:rsid w:val="00F8445D"/>
    <w:pPr>
      <w:widowControl w:val="0"/>
      <w:tabs>
        <w:tab w:val="left" w:pos="12420"/>
      </w:tabs>
      <w:suppressAutoHyphens/>
      <w:spacing w:before="120" w:after="60"/>
      <w:ind w:left="360" w:right="-547"/>
    </w:pPr>
    <w:rPr>
      <w:rFonts w:ascii="Futura Std Book" w:eastAsia="Lucida Sans Unicode" w:hAnsi="Futura Std Book" w:cs="Mangal"/>
      <w:kern w:val="1"/>
      <w:sz w:val="24"/>
      <w:szCs w:val="24"/>
      <w:lang w:eastAsia="hi-IN" w:bidi="hi-IN"/>
    </w:rPr>
  </w:style>
  <w:style w:type="table" w:styleId="TableGrid">
    <w:name w:val="Table Grid"/>
    <w:basedOn w:val="TableNormal"/>
    <w:uiPriority w:val="59"/>
    <w:rsid w:val="00B174A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4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6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oretableinevaluation">
    <w:name w:val="before table in evaluation"/>
    <w:basedOn w:val="Normal"/>
    <w:qFormat/>
    <w:rsid w:val="00F8445D"/>
    <w:pPr>
      <w:widowControl w:val="0"/>
      <w:tabs>
        <w:tab w:val="left" w:pos="12420"/>
      </w:tabs>
      <w:suppressAutoHyphens/>
      <w:spacing w:before="120" w:after="60"/>
      <w:ind w:left="360" w:right="-547"/>
    </w:pPr>
    <w:rPr>
      <w:rFonts w:ascii="Futura Std Book" w:eastAsia="Lucida Sans Unicode" w:hAnsi="Futura Std Book" w:cs="Mangal"/>
      <w:kern w:val="1"/>
      <w:sz w:val="24"/>
      <w:szCs w:val="24"/>
      <w:lang w:eastAsia="hi-IN" w:bidi="hi-IN"/>
    </w:rPr>
  </w:style>
  <w:style w:type="table" w:styleId="TableGrid">
    <w:name w:val="Table Grid"/>
    <w:basedOn w:val="TableNormal"/>
    <w:uiPriority w:val="59"/>
    <w:rsid w:val="00B174A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4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7155">
      <w:bodyDiv w:val="1"/>
      <w:marLeft w:val="0"/>
      <w:marRight w:val="0"/>
      <w:marTop w:val="0"/>
      <w:marBottom w:val="0"/>
      <w:divBdr>
        <w:top w:val="none" w:sz="0" w:space="0" w:color="auto"/>
        <w:left w:val="none" w:sz="0" w:space="0" w:color="auto"/>
        <w:bottom w:val="none" w:sz="0" w:space="0" w:color="auto"/>
        <w:right w:val="none" w:sz="0" w:space="0" w:color="auto"/>
      </w:divBdr>
      <w:divsChild>
        <w:div w:id="1300110164">
          <w:marLeft w:val="0"/>
          <w:marRight w:val="0"/>
          <w:marTop w:val="0"/>
          <w:marBottom w:val="0"/>
          <w:divBdr>
            <w:top w:val="none" w:sz="0" w:space="0" w:color="auto"/>
            <w:left w:val="none" w:sz="0" w:space="0" w:color="auto"/>
            <w:bottom w:val="none" w:sz="0" w:space="0" w:color="auto"/>
            <w:right w:val="none" w:sz="0" w:space="0" w:color="auto"/>
          </w:divBdr>
        </w:div>
        <w:div w:id="27337584">
          <w:marLeft w:val="0"/>
          <w:marRight w:val="0"/>
          <w:marTop w:val="0"/>
          <w:marBottom w:val="0"/>
          <w:divBdr>
            <w:top w:val="none" w:sz="0" w:space="0" w:color="auto"/>
            <w:left w:val="none" w:sz="0" w:space="0" w:color="auto"/>
            <w:bottom w:val="none" w:sz="0" w:space="0" w:color="auto"/>
            <w:right w:val="none" w:sz="0" w:space="0" w:color="auto"/>
          </w:divBdr>
        </w:div>
        <w:div w:id="2130657605">
          <w:marLeft w:val="0"/>
          <w:marRight w:val="0"/>
          <w:marTop w:val="0"/>
          <w:marBottom w:val="0"/>
          <w:divBdr>
            <w:top w:val="none" w:sz="0" w:space="0" w:color="auto"/>
            <w:left w:val="none" w:sz="0" w:space="0" w:color="auto"/>
            <w:bottom w:val="none" w:sz="0" w:space="0" w:color="auto"/>
            <w:right w:val="none" w:sz="0" w:space="0" w:color="auto"/>
          </w:divBdr>
        </w:div>
      </w:divsChild>
    </w:div>
    <w:div w:id="537011735">
      <w:bodyDiv w:val="1"/>
      <w:marLeft w:val="0"/>
      <w:marRight w:val="0"/>
      <w:marTop w:val="0"/>
      <w:marBottom w:val="0"/>
      <w:divBdr>
        <w:top w:val="none" w:sz="0" w:space="0" w:color="auto"/>
        <w:left w:val="none" w:sz="0" w:space="0" w:color="auto"/>
        <w:bottom w:val="none" w:sz="0" w:space="0" w:color="auto"/>
        <w:right w:val="none" w:sz="0" w:space="0" w:color="auto"/>
      </w:divBdr>
      <w:divsChild>
        <w:div w:id="680932634">
          <w:marLeft w:val="0"/>
          <w:marRight w:val="0"/>
          <w:marTop w:val="0"/>
          <w:marBottom w:val="0"/>
          <w:divBdr>
            <w:top w:val="none" w:sz="0" w:space="0" w:color="auto"/>
            <w:left w:val="none" w:sz="0" w:space="0" w:color="auto"/>
            <w:bottom w:val="none" w:sz="0" w:space="0" w:color="auto"/>
            <w:right w:val="none" w:sz="0" w:space="0" w:color="auto"/>
          </w:divBdr>
        </w:div>
        <w:div w:id="834302363">
          <w:marLeft w:val="0"/>
          <w:marRight w:val="0"/>
          <w:marTop w:val="0"/>
          <w:marBottom w:val="0"/>
          <w:divBdr>
            <w:top w:val="none" w:sz="0" w:space="0" w:color="auto"/>
            <w:left w:val="none" w:sz="0" w:space="0" w:color="auto"/>
            <w:bottom w:val="none" w:sz="0" w:space="0" w:color="auto"/>
            <w:right w:val="none" w:sz="0" w:space="0" w:color="auto"/>
          </w:divBdr>
        </w:div>
        <w:div w:id="1934589903">
          <w:marLeft w:val="0"/>
          <w:marRight w:val="0"/>
          <w:marTop w:val="0"/>
          <w:marBottom w:val="0"/>
          <w:divBdr>
            <w:top w:val="none" w:sz="0" w:space="0" w:color="auto"/>
            <w:left w:val="none" w:sz="0" w:space="0" w:color="auto"/>
            <w:bottom w:val="none" w:sz="0" w:space="0" w:color="auto"/>
            <w:right w:val="none" w:sz="0" w:space="0" w:color="auto"/>
          </w:divBdr>
        </w:div>
        <w:div w:id="1738161254">
          <w:marLeft w:val="0"/>
          <w:marRight w:val="0"/>
          <w:marTop w:val="0"/>
          <w:marBottom w:val="0"/>
          <w:divBdr>
            <w:top w:val="none" w:sz="0" w:space="0" w:color="auto"/>
            <w:left w:val="none" w:sz="0" w:space="0" w:color="auto"/>
            <w:bottom w:val="none" w:sz="0" w:space="0" w:color="auto"/>
            <w:right w:val="none" w:sz="0" w:space="0" w:color="auto"/>
          </w:divBdr>
        </w:div>
        <w:div w:id="776759443">
          <w:marLeft w:val="0"/>
          <w:marRight w:val="0"/>
          <w:marTop w:val="0"/>
          <w:marBottom w:val="0"/>
          <w:divBdr>
            <w:top w:val="none" w:sz="0" w:space="0" w:color="auto"/>
            <w:left w:val="none" w:sz="0" w:space="0" w:color="auto"/>
            <w:bottom w:val="none" w:sz="0" w:space="0" w:color="auto"/>
            <w:right w:val="none" w:sz="0" w:space="0" w:color="auto"/>
          </w:divBdr>
        </w:div>
        <w:div w:id="2132165100">
          <w:marLeft w:val="0"/>
          <w:marRight w:val="0"/>
          <w:marTop w:val="0"/>
          <w:marBottom w:val="0"/>
          <w:divBdr>
            <w:top w:val="none" w:sz="0" w:space="0" w:color="auto"/>
            <w:left w:val="none" w:sz="0" w:space="0" w:color="auto"/>
            <w:bottom w:val="none" w:sz="0" w:space="0" w:color="auto"/>
            <w:right w:val="none" w:sz="0" w:space="0" w:color="auto"/>
          </w:divBdr>
        </w:div>
      </w:divsChild>
    </w:div>
    <w:div w:id="755060002">
      <w:bodyDiv w:val="1"/>
      <w:marLeft w:val="0"/>
      <w:marRight w:val="0"/>
      <w:marTop w:val="0"/>
      <w:marBottom w:val="0"/>
      <w:divBdr>
        <w:top w:val="none" w:sz="0" w:space="0" w:color="auto"/>
        <w:left w:val="none" w:sz="0" w:space="0" w:color="auto"/>
        <w:bottom w:val="none" w:sz="0" w:space="0" w:color="auto"/>
        <w:right w:val="none" w:sz="0" w:space="0" w:color="auto"/>
      </w:divBdr>
      <w:divsChild>
        <w:div w:id="723528947">
          <w:marLeft w:val="0"/>
          <w:marRight w:val="0"/>
          <w:marTop w:val="0"/>
          <w:marBottom w:val="0"/>
          <w:divBdr>
            <w:top w:val="none" w:sz="0" w:space="0" w:color="auto"/>
            <w:left w:val="none" w:sz="0" w:space="0" w:color="auto"/>
            <w:bottom w:val="none" w:sz="0" w:space="0" w:color="auto"/>
            <w:right w:val="none" w:sz="0" w:space="0" w:color="auto"/>
          </w:divBdr>
        </w:div>
        <w:div w:id="2069449364">
          <w:marLeft w:val="0"/>
          <w:marRight w:val="0"/>
          <w:marTop w:val="0"/>
          <w:marBottom w:val="0"/>
          <w:divBdr>
            <w:top w:val="none" w:sz="0" w:space="0" w:color="auto"/>
            <w:left w:val="none" w:sz="0" w:space="0" w:color="auto"/>
            <w:bottom w:val="none" w:sz="0" w:space="0" w:color="auto"/>
            <w:right w:val="none" w:sz="0" w:space="0" w:color="auto"/>
          </w:divBdr>
        </w:div>
        <w:div w:id="533813135">
          <w:marLeft w:val="0"/>
          <w:marRight w:val="0"/>
          <w:marTop w:val="0"/>
          <w:marBottom w:val="0"/>
          <w:divBdr>
            <w:top w:val="none" w:sz="0" w:space="0" w:color="auto"/>
            <w:left w:val="none" w:sz="0" w:space="0" w:color="auto"/>
            <w:bottom w:val="none" w:sz="0" w:space="0" w:color="auto"/>
            <w:right w:val="none" w:sz="0" w:space="0" w:color="auto"/>
          </w:divBdr>
        </w:div>
      </w:divsChild>
    </w:div>
    <w:div w:id="1404642511">
      <w:bodyDiv w:val="1"/>
      <w:marLeft w:val="0"/>
      <w:marRight w:val="0"/>
      <w:marTop w:val="0"/>
      <w:marBottom w:val="0"/>
      <w:divBdr>
        <w:top w:val="none" w:sz="0" w:space="0" w:color="auto"/>
        <w:left w:val="none" w:sz="0" w:space="0" w:color="auto"/>
        <w:bottom w:val="none" w:sz="0" w:space="0" w:color="auto"/>
        <w:right w:val="none" w:sz="0" w:space="0" w:color="auto"/>
      </w:divBdr>
      <w:divsChild>
        <w:div w:id="1863517880">
          <w:marLeft w:val="0"/>
          <w:marRight w:val="0"/>
          <w:marTop w:val="0"/>
          <w:marBottom w:val="0"/>
          <w:divBdr>
            <w:top w:val="none" w:sz="0" w:space="0" w:color="auto"/>
            <w:left w:val="none" w:sz="0" w:space="0" w:color="auto"/>
            <w:bottom w:val="none" w:sz="0" w:space="0" w:color="auto"/>
            <w:right w:val="none" w:sz="0" w:space="0" w:color="auto"/>
          </w:divBdr>
          <w:divsChild>
            <w:div w:id="1149789351">
              <w:marLeft w:val="0"/>
              <w:marRight w:val="0"/>
              <w:marTop w:val="0"/>
              <w:marBottom w:val="0"/>
              <w:divBdr>
                <w:top w:val="none" w:sz="0" w:space="0" w:color="auto"/>
                <w:left w:val="none" w:sz="0" w:space="0" w:color="auto"/>
                <w:bottom w:val="none" w:sz="0" w:space="0" w:color="auto"/>
                <w:right w:val="none" w:sz="0" w:space="0" w:color="auto"/>
              </w:divBdr>
              <w:divsChild>
                <w:div w:id="661783172">
                  <w:marLeft w:val="0"/>
                  <w:marRight w:val="0"/>
                  <w:marTop w:val="0"/>
                  <w:marBottom w:val="0"/>
                  <w:divBdr>
                    <w:top w:val="none" w:sz="0" w:space="0" w:color="auto"/>
                    <w:left w:val="none" w:sz="0" w:space="0" w:color="auto"/>
                    <w:bottom w:val="none" w:sz="0" w:space="0" w:color="auto"/>
                    <w:right w:val="none" w:sz="0" w:space="0" w:color="auto"/>
                  </w:divBdr>
                </w:div>
                <w:div w:id="354505260">
                  <w:marLeft w:val="0"/>
                  <w:marRight w:val="0"/>
                  <w:marTop w:val="0"/>
                  <w:marBottom w:val="0"/>
                  <w:divBdr>
                    <w:top w:val="none" w:sz="0" w:space="0" w:color="auto"/>
                    <w:left w:val="none" w:sz="0" w:space="0" w:color="auto"/>
                    <w:bottom w:val="none" w:sz="0" w:space="0" w:color="auto"/>
                    <w:right w:val="none" w:sz="0" w:space="0" w:color="auto"/>
                  </w:divBdr>
                </w:div>
                <w:div w:id="2077588090">
                  <w:marLeft w:val="0"/>
                  <w:marRight w:val="0"/>
                  <w:marTop w:val="0"/>
                  <w:marBottom w:val="0"/>
                  <w:divBdr>
                    <w:top w:val="none" w:sz="0" w:space="0" w:color="auto"/>
                    <w:left w:val="none" w:sz="0" w:space="0" w:color="auto"/>
                    <w:bottom w:val="none" w:sz="0" w:space="0" w:color="auto"/>
                    <w:right w:val="none" w:sz="0" w:space="0" w:color="auto"/>
                  </w:divBdr>
                </w:div>
                <w:div w:id="14507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HST/11-12/9/" TargetMode="External"/><Relationship Id="rId18" Type="http://schemas.openxmlformats.org/officeDocument/2006/relationships/hyperlink" Target="http://www.corestandards.org/ELA-Literacy/WHST/11-12/7/" TargetMode="External"/><Relationship Id="rId26" Type="http://schemas.openxmlformats.org/officeDocument/2006/relationships/hyperlink" Target="http://www.corestandards.org/ELA-Literacy/SL/11-12/4/" TargetMode="External"/><Relationship Id="rId39" Type="http://schemas.openxmlformats.org/officeDocument/2006/relationships/hyperlink" Target="http://www.corestandards.org/ELA-Literacy/W/11-12/2/d/" TargetMode="External"/><Relationship Id="rId21" Type="http://schemas.openxmlformats.org/officeDocument/2006/relationships/hyperlink" Target="http://www.corestandards.org/ELA-Literacy/SL/11-12/4/" TargetMode="External"/><Relationship Id="rId34" Type="http://schemas.openxmlformats.org/officeDocument/2006/relationships/hyperlink" Target="http://www.corestandards.org/ELA-Literacy/W/11-12/1/e/" TargetMode="External"/><Relationship Id="rId42" Type="http://schemas.openxmlformats.org/officeDocument/2006/relationships/hyperlink" Target="http://www.corestandards.org/ELA-Literacy/W/11-12/4/" TargetMode="External"/><Relationship Id="rId47" Type="http://schemas.openxmlformats.org/officeDocument/2006/relationships/hyperlink" Target="http://www.corestandards.org/ELA-Literacy/W/11-12/8/" TargetMode="External"/><Relationship Id="rId50" Type="http://schemas.openxmlformats.org/officeDocument/2006/relationships/hyperlink" Target="http://www.corestandards.org/ELA-Literacy/SL/11-12/1/b/" TargetMode="External"/><Relationship Id="rId55" Type="http://schemas.openxmlformats.org/officeDocument/2006/relationships/hyperlink" Target="http://www.corestandards.org/ELA-Literacy/SL/11-12/6/" TargetMode="External"/><Relationship Id="rId63" Type="http://schemas.openxmlformats.org/officeDocument/2006/relationships/hyperlink" Target="http://www.corestandards.org/ELA-Literacy/L/11-12/3/" TargetMode="External"/><Relationship Id="rId68" Type="http://schemas.openxmlformats.org/officeDocument/2006/relationships/hyperlink" Target="http://www.corestandards.org/ELA-Literacy/L/11-12/4/d/" TargetMode="External"/><Relationship Id="rId76" Type="http://schemas.openxmlformats.org/officeDocument/2006/relationships/theme" Target="theme/theme1.xml"/><Relationship Id="rId7" Type="http://schemas.openxmlformats.org/officeDocument/2006/relationships/hyperlink" Target="http://www.corestandards.org/ELA-Literacy/SL/11-12/1/" TargetMode="External"/><Relationship Id="rId71" Type="http://schemas.openxmlformats.org/officeDocument/2006/relationships/hyperlink" Target="http://www.corestandards.org/ELA-Literacy/WHST/11-12/7/" TargetMode="External"/><Relationship Id="rId2" Type="http://schemas.openxmlformats.org/officeDocument/2006/relationships/styles" Target="styles.xml"/><Relationship Id="rId16" Type="http://schemas.openxmlformats.org/officeDocument/2006/relationships/hyperlink" Target="http://www.corestandards.org/ELA-Literacy/L/11-12/6/" TargetMode="External"/><Relationship Id="rId29" Type="http://schemas.openxmlformats.org/officeDocument/2006/relationships/hyperlink" Target="http://www.corestandards.org/ELA-Literacy/RI/11-12/1/" TargetMode="External"/><Relationship Id="rId11" Type="http://schemas.openxmlformats.org/officeDocument/2006/relationships/hyperlink" Target="http://www.corestandards.org/ELA-Literacy/WHST/11-12/7/" TargetMode="External"/><Relationship Id="rId24" Type="http://schemas.openxmlformats.org/officeDocument/2006/relationships/hyperlink" Target="http://www.corestandards.org/ELA-Literacy/WHST/11-12/10/" TargetMode="External"/><Relationship Id="rId32" Type="http://schemas.openxmlformats.org/officeDocument/2006/relationships/hyperlink" Target="http://www.corestandards.org/ELA-Literacy/W/11-12/1/" TargetMode="External"/><Relationship Id="rId37" Type="http://schemas.openxmlformats.org/officeDocument/2006/relationships/hyperlink" Target="http://www.corestandards.org/ELA-Literacy/W/11-12/2/b/" TargetMode="External"/><Relationship Id="rId40" Type="http://schemas.openxmlformats.org/officeDocument/2006/relationships/hyperlink" Target="http://www.corestandards.org/ELA-Literacy/W/11-12/2/e/" TargetMode="External"/><Relationship Id="rId45" Type="http://schemas.openxmlformats.org/officeDocument/2006/relationships/hyperlink" Target="http://www.corestandards.org/ELA-Literacy/W/11-12/6/" TargetMode="External"/><Relationship Id="rId53" Type="http://schemas.openxmlformats.org/officeDocument/2006/relationships/hyperlink" Target="http://www.corestandards.org/ELA-Literacy/SL/11-12/2/" TargetMode="External"/><Relationship Id="rId58" Type="http://schemas.openxmlformats.org/officeDocument/2006/relationships/hyperlink" Target="http://www.corestandards.org/ELA-Literacy/L/11-12/1/a/" TargetMode="External"/><Relationship Id="rId66" Type="http://schemas.openxmlformats.org/officeDocument/2006/relationships/hyperlink" Target="http://www.corestandards.org/ELA-Literacy/L/11-12/4/a/" TargetMode="External"/><Relationship Id="rId74" Type="http://schemas.openxmlformats.org/officeDocument/2006/relationships/hyperlink" Target="http://www.corestandards.org/ELA-Literacy/WHST/11-12/10/" TargetMode="External"/><Relationship Id="rId5" Type="http://schemas.openxmlformats.org/officeDocument/2006/relationships/webSettings" Target="webSettings.xml"/><Relationship Id="rId15" Type="http://schemas.openxmlformats.org/officeDocument/2006/relationships/hyperlink" Target="http://www.corestandards.org/ELA-Literacy/SL/11-12/2/" TargetMode="External"/><Relationship Id="rId23" Type="http://schemas.openxmlformats.org/officeDocument/2006/relationships/hyperlink" Target="http://www.corestandards.org/ELA-Literacy/L/11-12/3/" TargetMode="External"/><Relationship Id="rId28" Type="http://schemas.openxmlformats.org/officeDocument/2006/relationships/hyperlink" Target="http://www.corestandards.org/ELA-Literacy/L/11-12/1/" TargetMode="External"/><Relationship Id="rId36" Type="http://schemas.openxmlformats.org/officeDocument/2006/relationships/hyperlink" Target="http://www.corestandards.org/ELA-Literacy/W/11-12/2/a/" TargetMode="External"/><Relationship Id="rId49" Type="http://schemas.openxmlformats.org/officeDocument/2006/relationships/hyperlink" Target="http://www.corestandards.org/ELA-Literacy/SL/11-12/1/" TargetMode="External"/><Relationship Id="rId57" Type="http://schemas.openxmlformats.org/officeDocument/2006/relationships/hyperlink" Target="http://www.corestandards.org/ELA-Literacy/L/11-12/1/" TargetMode="External"/><Relationship Id="rId61" Type="http://schemas.openxmlformats.org/officeDocument/2006/relationships/hyperlink" Target="http://www.corestandards.org/ELA-Literacy/L/11-12/2/a/" TargetMode="External"/><Relationship Id="rId10" Type="http://schemas.openxmlformats.org/officeDocument/2006/relationships/hyperlink" Target="http://www.corestandards.org/ELA-Literacy/RST/11-12/7/" TargetMode="External"/><Relationship Id="rId19" Type="http://schemas.openxmlformats.org/officeDocument/2006/relationships/hyperlink" Target="http://www.corestandards.org/ELA-Literacy/WHST/11-12/9/" TargetMode="External"/><Relationship Id="rId31" Type="http://schemas.openxmlformats.org/officeDocument/2006/relationships/hyperlink" Target="http://www.corestandards.org/ELA-Literacy/RI/11-12/7/" TargetMode="External"/><Relationship Id="rId44" Type="http://schemas.openxmlformats.org/officeDocument/2006/relationships/hyperlink" Target="http://www.corestandards.org/ELA-Literacy/L/11-12" TargetMode="External"/><Relationship Id="rId52" Type="http://schemas.openxmlformats.org/officeDocument/2006/relationships/hyperlink" Target="http://www.corestandards.org/ELA-Literacy/SL/11-12/1/d/" TargetMode="External"/><Relationship Id="rId60" Type="http://schemas.openxmlformats.org/officeDocument/2006/relationships/hyperlink" Target="http://www.corestandards.org/ELA-Literacy/L/11-12/2/" TargetMode="External"/><Relationship Id="rId65" Type="http://schemas.openxmlformats.org/officeDocument/2006/relationships/hyperlink" Target="http://www.corestandards.org/ELA-Literacy/L/11-12/4/" TargetMode="External"/><Relationship Id="rId73" Type="http://schemas.openxmlformats.org/officeDocument/2006/relationships/hyperlink" Target="http://www.corestandards.org/ELA-Literacy/WHST/11-12/9/" TargetMode="External"/><Relationship Id="rId4" Type="http://schemas.openxmlformats.org/officeDocument/2006/relationships/settings" Target="settings.xml"/><Relationship Id="rId9" Type="http://schemas.openxmlformats.org/officeDocument/2006/relationships/hyperlink" Target="http://www.corestandards.org/ELA-Literacy/SL/11-12/1/" TargetMode="External"/><Relationship Id="rId14" Type="http://schemas.openxmlformats.org/officeDocument/2006/relationships/hyperlink" Target="http://www.corestandards.org/ELA-Literacy/W/11-12/2/" TargetMode="External"/><Relationship Id="rId22" Type="http://schemas.openxmlformats.org/officeDocument/2006/relationships/hyperlink" Target="http://www.corestandards.org/ELA-Literacy/SL/11-12/6/" TargetMode="External"/><Relationship Id="rId27" Type="http://schemas.openxmlformats.org/officeDocument/2006/relationships/hyperlink" Target="http://www.corestandards.org/ELA-Literacy/SL/11-12/6/" TargetMode="External"/><Relationship Id="rId30" Type="http://schemas.openxmlformats.org/officeDocument/2006/relationships/hyperlink" Target="http://www.corestandards.org/ELA-Literacy/RI/11-12/4/" TargetMode="External"/><Relationship Id="rId35" Type="http://schemas.openxmlformats.org/officeDocument/2006/relationships/hyperlink" Target="http://www.corestandards.org/ELA-Literacy/W/11-12/2/" TargetMode="External"/><Relationship Id="rId43" Type="http://schemas.openxmlformats.org/officeDocument/2006/relationships/hyperlink" Target="http://www.corestandards.org/ELA-Literacy/W/11-12/5/" TargetMode="External"/><Relationship Id="rId48" Type="http://schemas.openxmlformats.org/officeDocument/2006/relationships/hyperlink" Target="http://www.corestandards.org/ELA-Literacy/W/11-12/10/" TargetMode="External"/><Relationship Id="rId56" Type="http://schemas.openxmlformats.org/officeDocument/2006/relationships/hyperlink" Target="http://www.corestandards.org/ELA-Literacy/L/11-12" TargetMode="External"/><Relationship Id="rId64" Type="http://schemas.openxmlformats.org/officeDocument/2006/relationships/hyperlink" Target="http://www.corestandards.org/ELA-Literacy/L/11-12/3/a/" TargetMode="External"/><Relationship Id="rId69" Type="http://schemas.openxmlformats.org/officeDocument/2006/relationships/hyperlink" Target="http://www.corestandards.org/ELA-Literacy/L/11-12/6/" TargetMode="External"/><Relationship Id="rId8" Type="http://schemas.openxmlformats.org/officeDocument/2006/relationships/hyperlink" Target="http://www.corestandards.org/ELA-Literacy/WHST/11-12/10/" TargetMode="External"/><Relationship Id="rId51" Type="http://schemas.openxmlformats.org/officeDocument/2006/relationships/hyperlink" Target="http://www.corestandards.org/ELA-Literacy/SL/11-12/1/c/" TargetMode="External"/><Relationship Id="rId72" Type="http://schemas.openxmlformats.org/officeDocument/2006/relationships/hyperlink" Target="http://www.corestandards.org/ELA-Literacy/WHST/11-12/8/" TargetMode="External"/><Relationship Id="rId3" Type="http://schemas.microsoft.com/office/2007/relationships/stylesWithEffects" Target="stylesWithEffects.xml"/><Relationship Id="rId12" Type="http://schemas.openxmlformats.org/officeDocument/2006/relationships/hyperlink" Target="http://www.corestandards.org/ELA-Literacy/WHST/11-12/8/" TargetMode="External"/><Relationship Id="rId17" Type="http://schemas.openxmlformats.org/officeDocument/2006/relationships/hyperlink" Target="http://www.corestandards.org/ELA-Literacy/RST/11-12/7/" TargetMode="External"/><Relationship Id="rId25" Type="http://schemas.openxmlformats.org/officeDocument/2006/relationships/hyperlink" Target="http://www.corestandards.org/ELA-Literacy/SL/11-12/3/" TargetMode="External"/><Relationship Id="rId33" Type="http://schemas.openxmlformats.org/officeDocument/2006/relationships/hyperlink" Target="http://www.corestandards.org/ELA-Literacy/W/11-12/1/d/" TargetMode="External"/><Relationship Id="rId38" Type="http://schemas.openxmlformats.org/officeDocument/2006/relationships/hyperlink" Target="http://www.corestandards.org/ELA-Literacy/W/11-12/2/c/" TargetMode="External"/><Relationship Id="rId46" Type="http://schemas.openxmlformats.org/officeDocument/2006/relationships/hyperlink" Target="http://www.corestandards.org/ELA-Literacy/W/11-12/7/" TargetMode="External"/><Relationship Id="rId59" Type="http://schemas.openxmlformats.org/officeDocument/2006/relationships/hyperlink" Target="http://www.corestandards.org/ELA-Literacy/L/11-12/1/b/" TargetMode="External"/><Relationship Id="rId67" Type="http://schemas.openxmlformats.org/officeDocument/2006/relationships/hyperlink" Target="http://www.corestandards.org/ELA-Literacy/L/11-12/4/c/" TargetMode="External"/><Relationship Id="rId20" Type="http://schemas.openxmlformats.org/officeDocument/2006/relationships/hyperlink" Target="http://www.corestandards.org/ELA-Literacy/SL/11-12/2/" TargetMode="External"/><Relationship Id="rId41" Type="http://schemas.openxmlformats.org/officeDocument/2006/relationships/hyperlink" Target="http://www.corestandards.org/ELA-Literacy/W/11-12/2/f/" TargetMode="External"/><Relationship Id="rId54" Type="http://schemas.openxmlformats.org/officeDocument/2006/relationships/hyperlink" Target="http://www.corestandards.org/ELA-Literacy/SL/11-12/4/" TargetMode="External"/><Relationship Id="rId62" Type="http://schemas.openxmlformats.org/officeDocument/2006/relationships/hyperlink" Target="http://www.corestandards.org/ELA-Literacy/L/11-12/2/b/" TargetMode="External"/><Relationship Id="rId70" Type="http://schemas.openxmlformats.org/officeDocument/2006/relationships/hyperlink" Target="http://www.corestandards.org/ELA-Literacy/RST/11-12/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ahotc.com/secondary-transition/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CoEHD</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Sydney Fox</cp:lastModifiedBy>
  <cp:revision>2</cp:revision>
  <cp:lastPrinted>2014-02-28T18:16:00Z</cp:lastPrinted>
  <dcterms:created xsi:type="dcterms:W3CDTF">2014-04-25T15:09:00Z</dcterms:created>
  <dcterms:modified xsi:type="dcterms:W3CDTF">2014-04-25T15:09:00Z</dcterms:modified>
</cp:coreProperties>
</file>